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A8" w:rsidRDefault="006E76A8" w:rsidP="006E7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6E76A8" w:rsidRDefault="00B406B1" w:rsidP="006E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6E76A8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F5300C" w:rsidRPr="00F5300C" w:rsidRDefault="00F5300C" w:rsidP="0038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F5300C" w:rsidRPr="00F5300C" w:rsidRDefault="00F5300C" w:rsidP="00382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406B1" w:rsidRPr="002C2269" w:rsidRDefault="00B406B1" w:rsidP="00B406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B406B1" w:rsidRPr="002C2269" w:rsidRDefault="00B406B1" w:rsidP="00B406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F5300C" w:rsidRPr="00F5300C" w:rsidRDefault="00F5300C" w:rsidP="00382A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300C" w:rsidRPr="00FD2D1A" w:rsidRDefault="00F5300C" w:rsidP="00382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32"/>
          <w:szCs w:val="32"/>
        </w:rPr>
        <w:t>МДК.07</w:t>
      </w:r>
      <w:r w:rsidRPr="002F7B30">
        <w:rPr>
          <w:rFonts w:ascii="Times New Roman" w:hAnsi="Times New Roman" w:cs="Times New Roman"/>
          <w:b/>
          <w:sz w:val="32"/>
          <w:szCs w:val="32"/>
        </w:rPr>
        <w:t>.0</w:t>
      </w:r>
      <w:r w:rsidR="0019190A">
        <w:rPr>
          <w:rFonts w:ascii="Times New Roman" w:hAnsi="Times New Roman" w:cs="Times New Roman"/>
          <w:b/>
          <w:sz w:val="32"/>
          <w:szCs w:val="32"/>
        </w:rPr>
        <w:t>1</w:t>
      </w:r>
      <w:r w:rsidR="00E20F21">
        <w:rPr>
          <w:rFonts w:ascii="Times New Roman" w:hAnsi="Times New Roman" w:cs="Times New Roman"/>
          <w:b/>
          <w:sz w:val="32"/>
          <w:szCs w:val="32"/>
        </w:rPr>
        <w:t>.</w:t>
      </w:r>
      <w:r w:rsidRPr="002F7B30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FD2D1A" w:rsidRPr="002F7B30">
        <w:rPr>
          <w:rFonts w:ascii="Times New Roman" w:hAnsi="Times New Roman" w:cs="Times New Roman"/>
          <w:b/>
          <w:sz w:val="32"/>
          <w:szCs w:val="32"/>
        </w:rPr>
        <w:t>Безопасная среда для пациента и персонала</w:t>
      </w:r>
      <w:r w:rsidRPr="002F7B30">
        <w:rPr>
          <w:rFonts w:ascii="Times New Roman" w:hAnsi="Times New Roman" w:cs="Times New Roman"/>
          <w:b/>
          <w:sz w:val="32"/>
          <w:szCs w:val="32"/>
        </w:rPr>
        <w:t>»</w:t>
      </w:r>
      <w:r w:rsidRPr="00FD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D1A" w:rsidRDefault="00FD2D1A" w:rsidP="00382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5300C" w:rsidRPr="00F5300C" w:rsidRDefault="00F5300C" w:rsidP="00382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F5300C" w:rsidRPr="00F5300C" w:rsidRDefault="00F5300C" w:rsidP="00382A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F5300C" w:rsidRPr="00F5300C" w:rsidRDefault="00F5300C" w:rsidP="00382A38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26545D" w:rsidRPr="0026545D" w:rsidRDefault="0026545D" w:rsidP="00265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545D">
        <w:rPr>
          <w:rFonts w:ascii="Times New Roman" w:hAnsi="Times New Roman" w:cs="Times New Roman"/>
          <w:b/>
          <w:sz w:val="72"/>
          <w:szCs w:val="72"/>
        </w:rPr>
        <w:t>Профилактика инфекций, связанных с оказанием медицинской помощи (1)</w:t>
      </w:r>
    </w:p>
    <w:p w:rsidR="0026545D" w:rsidRDefault="0026545D" w:rsidP="002654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</w:p>
    <w:p w:rsidR="00F5300C" w:rsidRPr="00382A38" w:rsidRDefault="00F5300C" w:rsidP="00382A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2A38" w:rsidRPr="00382A38" w:rsidRDefault="00382A38" w:rsidP="00382A3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300C" w:rsidRPr="00F5300C" w:rsidRDefault="00F5300C" w:rsidP="00382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Ростов-на-Дону</w:t>
      </w:r>
    </w:p>
    <w:p w:rsidR="00A930FE" w:rsidRDefault="00A930FE" w:rsidP="00F530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A930FE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00C" w:rsidRDefault="00F5300C" w:rsidP="00F530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026131" w:rsidRPr="00F5300C" w:rsidRDefault="00026131" w:rsidP="00F530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6131" w:rsidRPr="00026131" w:rsidRDefault="00026131" w:rsidP="008F727B">
      <w:pPr>
        <w:spacing w:after="0" w:line="360" w:lineRule="auto"/>
        <w:ind w:firstLine="708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026131">
        <w:rPr>
          <w:rFonts w:ascii="Times New Roman" w:hAnsi="Times New Roman" w:cs="Times New Roman"/>
          <w:snapToGrid w:val="0"/>
          <w:sz w:val="32"/>
          <w:szCs w:val="32"/>
        </w:rPr>
        <w:t>Госпитальные инфекции осложняют хирургически</w:t>
      </w:r>
      <w:r>
        <w:rPr>
          <w:rFonts w:ascii="Times New Roman" w:hAnsi="Times New Roman" w:cs="Times New Roman"/>
          <w:snapToGrid w:val="0"/>
          <w:sz w:val="32"/>
          <w:szCs w:val="32"/>
        </w:rPr>
        <w:t>е</w:t>
      </w:r>
      <w:r w:rsidRPr="00026131">
        <w:rPr>
          <w:rFonts w:ascii="Times New Roman" w:hAnsi="Times New Roman" w:cs="Times New Roman"/>
          <w:snapToGrid w:val="0"/>
          <w:sz w:val="32"/>
          <w:szCs w:val="32"/>
        </w:rPr>
        <w:t xml:space="preserve"> вмешательств</w:t>
      </w:r>
      <w:r>
        <w:rPr>
          <w:rFonts w:ascii="Times New Roman" w:hAnsi="Times New Roman" w:cs="Times New Roman"/>
          <w:snapToGrid w:val="0"/>
          <w:sz w:val="32"/>
          <w:szCs w:val="32"/>
        </w:rPr>
        <w:t>а</w:t>
      </w:r>
      <w:r w:rsidRPr="00026131">
        <w:rPr>
          <w:rFonts w:ascii="Times New Roman" w:hAnsi="Times New Roman" w:cs="Times New Roman"/>
          <w:snapToGrid w:val="0"/>
          <w:sz w:val="32"/>
          <w:szCs w:val="32"/>
        </w:rPr>
        <w:t xml:space="preserve">, удлиняют пребывание пациента в стационаре. </w:t>
      </w:r>
    </w:p>
    <w:p w:rsidR="00F5300C" w:rsidRPr="00F5300C" w:rsidRDefault="00F5300C" w:rsidP="008F727B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5300C">
        <w:rPr>
          <w:rFonts w:ascii="Times New Roman" w:hAnsi="Times New Roman" w:cs="Times New Roman"/>
          <w:color w:val="auto"/>
          <w:sz w:val="32"/>
          <w:szCs w:val="32"/>
        </w:rPr>
        <w:t>Риску профессионального инфицирования подвержены медицинские работники различных профилей, поэтому знакомство будущих средних медицинских работников с универсальными и стандартными мерами инфекционной безопасности, использование здоровьесберегающих технологий в работе позволит свести к минимуму риск заражения медиков при травматических ситуациях.</w:t>
      </w:r>
    </w:p>
    <w:p w:rsidR="00026131" w:rsidRDefault="00F5300C" w:rsidP="008F727B">
      <w:pPr>
        <w:spacing w:after="0" w:line="360" w:lineRule="auto"/>
        <w:ind w:firstLine="708"/>
        <w:jc w:val="both"/>
        <w:rPr>
          <w:snapToGrid w:val="0"/>
        </w:rPr>
      </w:pPr>
      <w:r w:rsidRPr="00F5300C">
        <w:rPr>
          <w:rFonts w:ascii="Times New Roman" w:hAnsi="Times New Roman" w:cs="Times New Roman"/>
          <w:sz w:val="32"/>
          <w:szCs w:val="32"/>
        </w:rPr>
        <w:t xml:space="preserve">Стационарные условия – специфически обусловленная среда пребывания находящихся в ней пациентов и медперсонала. В процессе оказания медицинской помощи факторы больничной среды могут негативно влиять на здоровье человека и усугубить патологический процесс у пациентов, соответственно у медперсонала вызвать профессиональные заболевания. </w:t>
      </w:r>
    </w:p>
    <w:p w:rsidR="00F5300C" w:rsidRPr="00F5300C" w:rsidRDefault="00F5300C" w:rsidP="008F72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5300C">
        <w:rPr>
          <w:rFonts w:ascii="Times New Roman" w:hAnsi="Times New Roman" w:cs="Times New Roman"/>
          <w:sz w:val="32"/>
          <w:szCs w:val="32"/>
        </w:rPr>
        <w:t xml:space="preserve">Предупреждение возможности передачи микроорганизмов от пациентов к медперсоналу </w:t>
      </w:r>
      <w:r w:rsidRPr="00F5300C">
        <w:rPr>
          <w:rFonts w:ascii="Times New Roman" w:hAnsi="Times New Roman" w:cs="Times New Roman"/>
          <w:snapToGrid w:val="0"/>
          <w:sz w:val="32"/>
          <w:szCs w:val="32"/>
        </w:rPr>
        <w:t>–</w:t>
      </w:r>
      <w:r w:rsidRPr="00F5300C">
        <w:rPr>
          <w:rFonts w:ascii="Times New Roman" w:hAnsi="Times New Roman" w:cs="Times New Roman"/>
          <w:sz w:val="32"/>
          <w:szCs w:val="32"/>
        </w:rPr>
        <w:t xml:space="preserve"> важнейшая составляющая инфекционной безопасности. </w:t>
      </w:r>
    </w:p>
    <w:p w:rsidR="00F5300C" w:rsidRDefault="00F5300C" w:rsidP="008F727B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i/>
          <w:color w:val="auto"/>
          <w:sz w:val="32"/>
          <w:szCs w:val="32"/>
        </w:rPr>
      </w:pPr>
      <w:r w:rsidRPr="00F5300C">
        <w:rPr>
          <w:rFonts w:ascii="Times New Roman" w:hAnsi="Times New Roman" w:cs="Times New Roman"/>
          <w:color w:val="auto"/>
          <w:sz w:val="32"/>
          <w:szCs w:val="32"/>
        </w:rPr>
        <w:t>Безопасная больничная среда обеспечивает пациенту и медперсоналу условия комфорта и безопасность, в т. ч. и инфекционную.</w:t>
      </w:r>
      <w:r w:rsidRPr="00F5300C">
        <w:rPr>
          <w:rFonts w:ascii="Times New Roman" w:hAnsi="Times New Roman" w:cs="Times New Roman"/>
          <w:i/>
          <w:color w:val="auto"/>
          <w:sz w:val="32"/>
          <w:szCs w:val="32"/>
        </w:rPr>
        <w:t xml:space="preserve"> </w:t>
      </w:r>
    </w:p>
    <w:p w:rsidR="00026131" w:rsidRPr="00026131" w:rsidRDefault="00F5300C" w:rsidP="003D54D9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F5300C">
        <w:rPr>
          <w:rFonts w:ascii="Times New Roman" w:hAnsi="Times New Roman" w:cs="Times New Roman"/>
          <w:color w:val="auto"/>
          <w:sz w:val="32"/>
          <w:szCs w:val="32"/>
        </w:rPr>
        <w:t>Основн</w:t>
      </w:r>
      <w:r>
        <w:rPr>
          <w:rFonts w:ascii="Times New Roman" w:hAnsi="Times New Roman" w:cs="Times New Roman"/>
          <w:color w:val="auto"/>
          <w:sz w:val="32"/>
          <w:szCs w:val="32"/>
        </w:rPr>
        <w:t>ая задача</w:t>
      </w:r>
      <w:r w:rsidRPr="00F5300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>лекции</w:t>
      </w:r>
      <w:r w:rsidRPr="00F5300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– ориентировать </w:t>
      </w:r>
      <w:r w:rsidRPr="00F5300C">
        <w:rPr>
          <w:rFonts w:ascii="Times New Roman" w:hAnsi="Times New Roman" w:cs="Times New Roman"/>
          <w:color w:val="auto"/>
          <w:sz w:val="32"/>
          <w:szCs w:val="32"/>
        </w:rPr>
        <w:t xml:space="preserve">студентов </w:t>
      </w:r>
      <w:r>
        <w:rPr>
          <w:rFonts w:ascii="Times New Roman" w:hAnsi="Times New Roman" w:cs="Times New Roman"/>
          <w:color w:val="auto"/>
          <w:sz w:val="32"/>
          <w:szCs w:val="32"/>
        </w:rPr>
        <w:t>на изучение</w:t>
      </w:r>
      <w:r w:rsidR="00026131">
        <w:rPr>
          <w:rFonts w:ascii="Times New Roman" w:hAnsi="Times New Roman" w:cs="Times New Roman"/>
          <w:color w:val="auto"/>
          <w:sz w:val="32"/>
          <w:szCs w:val="32"/>
        </w:rPr>
        <w:t xml:space="preserve"> мер по профилактике </w:t>
      </w:r>
      <w:r w:rsidR="00026131" w:rsidRPr="00026131">
        <w:rPr>
          <w:rFonts w:ascii="Times New Roman" w:hAnsi="Times New Roman" w:cs="Times New Roman"/>
          <w:color w:val="auto"/>
          <w:sz w:val="32"/>
          <w:szCs w:val="32"/>
        </w:rPr>
        <w:t>внутрибольничной инфекц</w:t>
      </w:r>
      <w:r w:rsidR="00026131">
        <w:rPr>
          <w:rFonts w:ascii="Times New Roman" w:hAnsi="Times New Roman" w:cs="Times New Roman"/>
          <w:color w:val="auto"/>
          <w:sz w:val="32"/>
          <w:szCs w:val="32"/>
        </w:rPr>
        <w:t xml:space="preserve">ии, включающей </w:t>
      </w:r>
      <w:r w:rsidR="00026131" w:rsidRPr="00026131">
        <w:rPr>
          <w:rFonts w:ascii="Times New Roman" w:hAnsi="Times New Roman" w:cs="Times New Roman"/>
          <w:snapToGrid w:val="0"/>
          <w:color w:val="auto"/>
          <w:sz w:val="32"/>
          <w:szCs w:val="32"/>
        </w:rPr>
        <w:t>обширный комплекс санитарно-гигиенических и противоэпидемических мероприятий</w:t>
      </w:r>
      <w:r w:rsidRPr="00026131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026131" w:rsidRPr="00026131">
        <w:rPr>
          <w:rFonts w:ascii="Times New Roman" w:hAnsi="Times New Roman" w:cs="Times New Roman"/>
          <w:snapToGrid w:val="0"/>
          <w:color w:val="auto"/>
          <w:sz w:val="32"/>
          <w:szCs w:val="32"/>
        </w:rPr>
        <w:t xml:space="preserve"> </w:t>
      </w:r>
    </w:p>
    <w:p w:rsidR="00F5300C" w:rsidRPr="00F5300C" w:rsidRDefault="00F5300C" w:rsidP="00F5300C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930FE" w:rsidRDefault="00A930FE" w:rsidP="00A93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7</w:t>
      </w:r>
    </w:p>
    <w:p w:rsidR="00F5300C" w:rsidRPr="00E45A96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ПМ.0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CE6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A96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F5300C" w:rsidRPr="00F5300C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МДК.07.0</w:t>
      </w:r>
      <w:r w:rsidR="0019190A">
        <w:rPr>
          <w:rFonts w:ascii="Times New Roman" w:hAnsi="Times New Roman" w:cs="Times New Roman"/>
          <w:b/>
          <w:sz w:val="28"/>
          <w:szCs w:val="28"/>
        </w:rPr>
        <w:t>1</w:t>
      </w:r>
      <w:r w:rsidRPr="00F530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300C">
        <w:rPr>
          <w:rFonts w:ascii="Times New Roman" w:eastAsia="Times New Roman" w:hAnsi="Times New Roman" w:cs="Times New Roman"/>
          <w:b/>
          <w:sz w:val="28"/>
          <w:szCs w:val="28"/>
        </w:rPr>
        <w:t>«Безопасная среда для пациента и персонала»</w:t>
      </w:r>
    </w:p>
    <w:p w:rsidR="001C00D0" w:rsidRPr="009158EE" w:rsidRDefault="00F5300C" w:rsidP="001C00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Calibri" w:eastAsia="Times New Roman" w:hAnsi="Calibri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5300C">
        <w:rPr>
          <w:rFonts w:ascii="Times New Roman" w:hAnsi="Times New Roman" w:cs="Times New Roman"/>
          <w:sz w:val="28"/>
          <w:szCs w:val="28"/>
        </w:rPr>
        <w:t xml:space="preserve"> </w:t>
      </w:r>
      <w:r w:rsidR="001C00D0" w:rsidRPr="001C00D0">
        <w:rPr>
          <w:rFonts w:ascii="Times New Roman" w:eastAsia="Times New Roman" w:hAnsi="Times New Roman" w:cs="Times New Roman"/>
          <w:b/>
          <w:sz w:val="28"/>
          <w:szCs w:val="28"/>
        </w:rPr>
        <w:t>Профилактика инфекций, связанных с оказанием медицинской помощи (1)</w:t>
      </w: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</w:p>
    <w:p w:rsidR="00F5300C" w:rsidRPr="00F5300C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5300C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F5300C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97792F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F5300C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5300C" w:rsidRPr="00E45A96" w:rsidRDefault="00F5300C" w:rsidP="003D54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F5300C" w:rsidRPr="00E45A96" w:rsidRDefault="00F5300C" w:rsidP="003D54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E45A96">
        <w:rPr>
          <w:rFonts w:ascii="Times New Roman" w:hAnsi="Times New Roman" w:cs="Times New Roman"/>
          <w:sz w:val="28"/>
          <w:szCs w:val="28"/>
        </w:rPr>
        <w:t xml:space="preserve">Использовать информационно – коммуникационные технологии в профессиональной деятельности </w:t>
      </w:r>
    </w:p>
    <w:p w:rsidR="006A107F" w:rsidRDefault="006A107F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00C" w:rsidRPr="00E45A96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254AE2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7.7. </w:t>
      </w:r>
      <w:r w:rsidRPr="00254AE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F5300C" w:rsidRPr="00254AE2" w:rsidRDefault="00F5300C" w:rsidP="00DF3E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254AE2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F5300C" w:rsidRPr="00F5300C" w:rsidRDefault="00F5300C" w:rsidP="00F530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45A96" w:rsidRDefault="00E45A96" w:rsidP="008F7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D1195A" w:rsidRPr="00D1195A" w:rsidRDefault="00D1195A" w:rsidP="00D1195A">
      <w:pPr>
        <w:tabs>
          <w:tab w:val="left" w:pos="255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195A">
        <w:rPr>
          <w:rFonts w:ascii="Times New Roman" w:hAnsi="Times New Roman"/>
          <w:b/>
          <w:sz w:val="28"/>
          <w:szCs w:val="28"/>
        </w:rPr>
        <w:t>Учебные:</w:t>
      </w:r>
    </w:p>
    <w:p w:rsidR="00F5300C" w:rsidRPr="004B110C" w:rsidRDefault="00F53DF2" w:rsidP="008F727B">
      <w:pPr>
        <w:pStyle w:val="a3"/>
        <w:numPr>
          <w:ilvl w:val="0"/>
          <w:numId w:val="3"/>
        </w:numPr>
        <w:spacing w:after="0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4B110C">
        <w:rPr>
          <w:rFonts w:ascii="Times New Roman" w:hAnsi="Times New Roman"/>
          <w:sz w:val="28"/>
          <w:szCs w:val="28"/>
        </w:rPr>
        <w:t>дать понятие</w:t>
      </w:r>
      <w:r w:rsidR="00F5300C" w:rsidRPr="004B110C">
        <w:rPr>
          <w:rFonts w:ascii="Times New Roman" w:hAnsi="Times New Roman"/>
          <w:sz w:val="28"/>
          <w:szCs w:val="28"/>
        </w:rPr>
        <w:t xml:space="preserve"> инфекционной безопасности и безопасн</w:t>
      </w:r>
      <w:r w:rsidR="004B110C" w:rsidRPr="004B110C">
        <w:rPr>
          <w:rFonts w:ascii="Times New Roman" w:hAnsi="Times New Roman"/>
          <w:sz w:val="28"/>
          <w:szCs w:val="28"/>
        </w:rPr>
        <w:t>ой</w:t>
      </w:r>
      <w:r w:rsidR="00F5300C" w:rsidRPr="004B110C">
        <w:rPr>
          <w:rFonts w:ascii="Times New Roman" w:hAnsi="Times New Roman"/>
          <w:sz w:val="28"/>
          <w:szCs w:val="28"/>
        </w:rPr>
        <w:t xml:space="preserve"> больничн</w:t>
      </w:r>
      <w:r w:rsidR="004B110C" w:rsidRPr="004B110C">
        <w:rPr>
          <w:rFonts w:ascii="Times New Roman" w:hAnsi="Times New Roman"/>
          <w:sz w:val="28"/>
          <w:szCs w:val="28"/>
        </w:rPr>
        <w:t>ой</w:t>
      </w:r>
      <w:r w:rsidR="00F5300C" w:rsidRPr="004B110C">
        <w:rPr>
          <w:rFonts w:ascii="Times New Roman" w:hAnsi="Times New Roman"/>
          <w:sz w:val="28"/>
          <w:szCs w:val="28"/>
        </w:rPr>
        <w:t xml:space="preserve"> сред</w:t>
      </w:r>
      <w:r w:rsidR="004B110C" w:rsidRPr="004B110C">
        <w:rPr>
          <w:rFonts w:ascii="Times New Roman" w:hAnsi="Times New Roman"/>
          <w:sz w:val="28"/>
          <w:szCs w:val="28"/>
        </w:rPr>
        <w:t>ы</w:t>
      </w:r>
      <w:r w:rsidR="00F5300C" w:rsidRPr="004B110C">
        <w:rPr>
          <w:rFonts w:ascii="Times New Roman" w:hAnsi="Times New Roman"/>
          <w:sz w:val="28"/>
          <w:szCs w:val="28"/>
        </w:rPr>
        <w:t xml:space="preserve"> для пациентов и персонала</w:t>
      </w:r>
      <w:r w:rsidR="003D54D9">
        <w:rPr>
          <w:rFonts w:ascii="Times New Roman" w:hAnsi="Times New Roman"/>
          <w:sz w:val="28"/>
          <w:szCs w:val="28"/>
        </w:rPr>
        <w:t xml:space="preserve">; </w:t>
      </w:r>
    </w:p>
    <w:p w:rsidR="00F53DF2" w:rsidRPr="00A767FE" w:rsidRDefault="00F53DF2" w:rsidP="008F7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изуч</w:t>
      </w:r>
      <w:r w:rsidR="00E45A96" w:rsidRPr="00A767FE">
        <w:rPr>
          <w:rFonts w:ascii="Times New Roman" w:hAnsi="Times New Roman"/>
          <w:sz w:val="28"/>
          <w:szCs w:val="28"/>
        </w:rPr>
        <w:t>ит</w:t>
      </w:r>
      <w:r w:rsidR="00E45A96" w:rsidRPr="004B110C">
        <w:rPr>
          <w:rFonts w:ascii="Times New Roman" w:hAnsi="Times New Roman"/>
          <w:sz w:val="28"/>
          <w:szCs w:val="28"/>
        </w:rPr>
        <w:t>ь</w:t>
      </w:r>
      <w:r w:rsidRPr="004B110C">
        <w:rPr>
          <w:rFonts w:ascii="Times New Roman" w:hAnsi="Times New Roman"/>
          <w:sz w:val="28"/>
          <w:szCs w:val="28"/>
        </w:rPr>
        <w:t xml:space="preserve"> </w:t>
      </w:r>
      <w:r w:rsidR="004B110C">
        <w:rPr>
          <w:rFonts w:ascii="Times New Roman" w:hAnsi="Times New Roman"/>
          <w:sz w:val="28"/>
          <w:szCs w:val="28"/>
        </w:rPr>
        <w:t>с</w:t>
      </w:r>
      <w:r w:rsidR="004B110C" w:rsidRPr="004B110C">
        <w:rPr>
          <w:rFonts w:ascii="Times New Roman" w:hAnsi="Times New Roman"/>
          <w:sz w:val="28"/>
          <w:szCs w:val="28"/>
        </w:rPr>
        <w:t>пособы передачи инфекции в медицинском учреждении</w:t>
      </w:r>
      <w:r w:rsidRPr="00A767FE">
        <w:rPr>
          <w:rFonts w:ascii="Times New Roman" w:hAnsi="Times New Roman"/>
          <w:sz w:val="28"/>
          <w:szCs w:val="28"/>
        </w:rPr>
        <w:t>;</w:t>
      </w:r>
    </w:p>
    <w:p w:rsidR="00E45A96" w:rsidRDefault="00F53DF2" w:rsidP="008F7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A767FE">
        <w:rPr>
          <w:rFonts w:ascii="Times New Roman" w:hAnsi="Times New Roman"/>
          <w:sz w:val="28"/>
          <w:szCs w:val="28"/>
        </w:rPr>
        <w:t xml:space="preserve"> </w:t>
      </w:r>
      <w:r w:rsidR="00F5300C" w:rsidRPr="00F5300C">
        <w:rPr>
          <w:rFonts w:ascii="Times New Roman" w:hAnsi="Times New Roman"/>
          <w:sz w:val="28"/>
          <w:szCs w:val="28"/>
        </w:rPr>
        <w:t>угроз</w:t>
      </w:r>
      <w:r w:rsidR="00F5300C">
        <w:rPr>
          <w:rFonts w:ascii="Times New Roman" w:hAnsi="Times New Roman"/>
          <w:sz w:val="28"/>
          <w:szCs w:val="28"/>
        </w:rPr>
        <w:t>ы</w:t>
      </w:r>
      <w:r w:rsidR="00F5300C" w:rsidRPr="00F5300C">
        <w:rPr>
          <w:rFonts w:ascii="Times New Roman" w:hAnsi="Times New Roman"/>
          <w:sz w:val="28"/>
          <w:szCs w:val="28"/>
        </w:rPr>
        <w:t xml:space="preserve"> </w:t>
      </w:r>
      <w:r w:rsidR="00F5300C" w:rsidRPr="006A107F">
        <w:rPr>
          <w:rFonts w:ascii="Times New Roman" w:hAnsi="Times New Roman"/>
          <w:sz w:val="28"/>
          <w:szCs w:val="28"/>
        </w:rPr>
        <w:t>инфицирования</w:t>
      </w:r>
      <w:r w:rsidR="006A107F" w:rsidRPr="006A107F">
        <w:rPr>
          <w:rFonts w:ascii="Times New Roman" w:hAnsi="Times New Roman"/>
          <w:sz w:val="28"/>
          <w:szCs w:val="28"/>
        </w:rPr>
        <w:t xml:space="preserve"> пациентов и медперсонала</w:t>
      </w:r>
      <w:r w:rsidR="00E45A96" w:rsidRPr="006A107F">
        <w:rPr>
          <w:rFonts w:ascii="Times New Roman" w:hAnsi="Times New Roman"/>
          <w:sz w:val="28"/>
          <w:szCs w:val="28"/>
        </w:rPr>
        <w:t>;</w:t>
      </w:r>
    </w:p>
    <w:p w:rsidR="005B04B7" w:rsidRPr="005B04B7" w:rsidRDefault="005B04B7" w:rsidP="008F7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B7">
        <w:rPr>
          <w:rFonts w:ascii="Times New Roman" w:hAnsi="Times New Roman"/>
          <w:sz w:val="28"/>
          <w:szCs w:val="28"/>
        </w:rPr>
        <w:t>формировать умение работать с дополнительной литературой и интернет-ресурсами;</w:t>
      </w:r>
    </w:p>
    <w:p w:rsidR="00B47A40" w:rsidRDefault="00B47A40" w:rsidP="008F7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07F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6A107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D54D9">
        <w:rPr>
          <w:rFonts w:ascii="Times New Roman" w:hAnsi="Times New Roman"/>
          <w:sz w:val="28"/>
          <w:szCs w:val="28"/>
        </w:rPr>
        <w:t>ПК 7.7</w:t>
      </w:r>
      <w:r w:rsidRPr="006A107F">
        <w:rPr>
          <w:rFonts w:ascii="Times New Roman" w:hAnsi="Times New Roman"/>
          <w:sz w:val="28"/>
          <w:szCs w:val="28"/>
        </w:rPr>
        <w:t>, ПК 7.8</w:t>
      </w:r>
      <w:r w:rsidR="00705D12" w:rsidRPr="006A107F">
        <w:rPr>
          <w:rFonts w:ascii="Times New Roman" w:hAnsi="Times New Roman"/>
          <w:sz w:val="28"/>
          <w:szCs w:val="28"/>
        </w:rPr>
        <w:t>;</w:t>
      </w:r>
    </w:p>
    <w:p w:rsidR="00C61FCB" w:rsidRPr="00C61FCB" w:rsidRDefault="00C61FCB" w:rsidP="008F7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1FCB">
        <w:rPr>
          <w:rFonts w:ascii="Times New Roman" w:hAnsi="Times New Roman"/>
          <w:sz w:val="28"/>
          <w:szCs w:val="28"/>
        </w:rPr>
        <w:t>формировать умение работать с дополнительной литературой и интернет-ресурсами;</w:t>
      </w:r>
    </w:p>
    <w:p w:rsidR="00705D12" w:rsidRPr="00F5300C" w:rsidRDefault="00705D12" w:rsidP="008F727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00C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F5300C">
        <w:rPr>
          <w:rFonts w:ascii="Times New Roman" w:hAnsi="Times New Roman"/>
          <w:sz w:val="28"/>
          <w:szCs w:val="28"/>
        </w:rPr>
        <w:t xml:space="preserve">умение </w:t>
      </w:r>
      <w:r w:rsidRPr="00F5300C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Default="00E45A96" w:rsidP="008F7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0C6AA1" w:rsidRDefault="00705D12" w:rsidP="008F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Default="00705D12" w:rsidP="008F7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A767FE" w:rsidRDefault="00705D12" w:rsidP="008F7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A767FE" w:rsidRDefault="00E45A96" w:rsidP="008F727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Default="00E45A96" w:rsidP="008F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Default="00E45A96" w:rsidP="008F7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 w:rsidR="00705D12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767FE" w:rsidRDefault="00705D12" w:rsidP="008F72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</w:t>
      </w:r>
      <w:r w:rsidR="00265B0E" w:rsidRPr="00A767F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A767FE" w:rsidRDefault="00705D12" w:rsidP="008F727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ОК</w:t>
      </w:r>
      <w:r w:rsidR="00831D69">
        <w:rPr>
          <w:rFonts w:ascii="Times New Roman" w:hAnsi="Times New Roman"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1, ОК 2, ОК 4, ОК 5.</w:t>
      </w:r>
    </w:p>
    <w:p w:rsidR="004B110C" w:rsidRDefault="004B110C" w:rsidP="008F72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10C" w:rsidRPr="00E45A96" w:rsidRDefault="004B110C" w:rsidP="008F7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4B110C" w:rsidRPr="00A767FE" w:rsidRDefault="004B110C" w:rsidP="008F72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767F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4B110C" w:rsidRPr="00A767FE" w:rsidRDefault="004B110C" w:rsidP="008F72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A767FE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F727B" w:rsidRDefault="008F727B" w:rsidP="008F7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D29" w:rsidRDefault="004B110C" w:rsidP="00365D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365D29" w:rsidRDefault="00365D29" w:rsidP="00365D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F21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365D29">
        <w:rPr>
          <w:rFonts w:ascii="Times New Roman" w:hAnsi="Times New Roman"/>
          <w:sz w:val="28"/>
          <w:szCs w:val="28"/>
        </w:rPr>
        <w:t xml:space="preserve"> использование медицинской терминологии;</w:t>
      </w:r>
    </w:p>
    <w:p w:rsidR="00365D29" w:rsidRPr="00365D29" w:rsidRDefault="00365D29" w:rsidP="00365D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F21">
        <w:rPr>
          <w:rFonts w:ascii="Times New Roman" w:hAnsi="Times New Roman" w:cs="Times New Roman"/>
          <w:b/>
          <w:sz w:val="28"/>
          <w:szCs w:val="28"/>
        </w:rPr>
        <w:t>основы микробиологии и иммунологии:</w:t>
      </w:r>
      <w:r w:rsidRPr="00365D29">
        <w:rPr>
          <w:rFonts w:ascii="Times New Roman" w:hAnsi="Times New Roman" w:cs="Times New Roman"/>
          <w:sz w:val="28"/>
          <w:szCs w:val="28"/>
        </w:rPr>
        <w:t xml:space="preserve"> обеспечение инфекционной безопасности пациента и персонала.</w:t>
      </w:r>
    </w:p>
    <w:p w:rsidR="00893126" w:rsidRPr="00893126" w:rsidRDefault="00893126" w:rsidP="000B4B22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893126" w:rsidRPr="00893126" w:rsidRDefault="00893126" w:rsidP="008931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93126">
        <w:rPr>
          <w:rFonts w:ascii="Times New Roman" w:hAnsi="Times New Roman"/>
          <w:b/>
          <w:sz w:val="28"/>
          <w:szCs w:val="28"/>
        </w:rPr>
        <w:t>Обеспечение занятия:</w:t>
      </w:r>
    </w:p>
    <w:p w:rsidR="00F14EE9" w:rsidRDefault="00F14EE9" w:rsidP="008F72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E20F21" w:rsidRPr="00E20F21" w:rsidRDefault="00E20F21" w:rsidP="008F727B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F21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F14EE9" w:rsidRPr="00E20F21" w:rsidRDefault="00F14EE9" w:rsidP="008F727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0F21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E20F21">
        <w:rPr>
          <w:rFonts w:ascii="Times New Roman" w:hAnsi="Times New Roman"/>
          <w:b/>
          <w:sz w:val="28"/>
          <w:szCs w:val="28"/>
        </w:rPr>
        <w:t xml:space="preserve"> </w:t>
      </w:r>
      <w:r w:rsidRPr="00E20F21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8F727B" w:rsidRDefault="008F727B" w:rsidP="008F7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126" w:rsidRDefault="00893126" w:rsidP="008F7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126" w:rsidRDefault="00893126" w:rsidP="008F7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8D9" w:rsidRDefault="009728D9" w:rsidP="008F7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F14EE9" w:rsidRDefault="00F14EE9" w:rsidP="008F727B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45883" w:rsidRPr="00590743">
        <w:rPr>
          <w:rFonts w:ascii="Times New Roman" w:hAnsi="Times New Roman"/>
          <w:sz w:val="28"/>
          <w:szCs w:val="28"/>
        </w:rPr>
        <w:t xml:space="preserve">Кулешова Л.И., Пустоветова Е.В. Основы сестринского дела: </w:t>
      </w:r>
      <w:r w:rsidR="00945883">
        <w:rPr>
          <w:rFonts w:ascii="Times New Roman" w:hAnsi="Times New Roman"/>
          <w:sz w:val="28"/>
          <w:szCs w:val="28"/>
        </w:rPr>
        <w:t>курс лекций, сестринские технологии</w:t>
      </w:r>
      <w:r w:rsidR="00945883" w:rsidRPr="00590743">
        <w:rPr>
          <w:rFonts w:ascii="Times New Roman" w:hAnsi="Times New Roman"/>
          <w:sz w:val="28"/>
          <w:szCs w:val="28"/>
        </w:rPr>
        <w:t>; под общей ред. В.В. Морозова.: учебник Ростов н</w:t>
      </w:r>
      <w:proofErr w:type="gramStart"/>
      <w:r w:rsidR="00945883" w:rsidRPr="00590743">
        <w:rPr>
          <w:rFonts w:ascii="Times New Roman" w:hAnsi="Times New Roman"/>
          <w:sz w:val="28"/>
          <w:szCs w:val="28"/>
        </w:rPr>
        <w:t>/Д</w:t>
      </w:r>
      <w:proofErr w:type="gramEnd"/>
      <w:r w:rsidR="00945883" w:rsidRPr="00590743">
        <w:rPr>
          <w:rFonts w:ascii="Times New Roman" w:hAnsi="Times New Roman"/>
          <w:sz w:val="28"/>
          <w:szCs w:val="28"/>
        </w:rPr>
        <w:t>: Феникс, 201</w:t>
      </w:r>
      <w:r w:rsidR="00E20F21">
        <w:rPr>
          <w:rFonts w:ascii="Times New Roman" w:hAnsi="Times New Roman"/>
          <w:sz w:val="28"/>
          <w:szCs w:val="28"/>
        </w:rPr>
        <w:t>5</w:t>
      </w:r>
      <w:r w:rsidR="00945883" w:rsidRPr="00590743">
        <w:rPr>
          <w:rFonts w:ascii="Times New Roman" w:hAnsi="Times New Roman"/>
          <w:sz w:val="28"/>
          <w:szCs w:val="28"/>
        </w:rPr>
        <w:t xml:space="preserve">. </w:t>
      </w:r>
      <w:r w:rsidRPr="00F14EE9">
        <w:rPr>
          <w:rFonts w:ascii="Times New Roman" w:hAnsi="Times New Roman"/>
          <w:sz w:val="28"/>
          <w:szCs w:val="28"/>
        </w:rPr>
        <w:t xml:space="preserve">– </w:t>
      </w:r>
      <w:r w:rsidRPr="00F14EE9">
        <w:rPr>
          <w:rFonts w:ascii="Times New Roman" w:hAnsi="Times New Roman"/>
          <w:i/>
          <w:sz w:val="28"/>
          <w:szCs w:val="28"/>
        </w:rPr>
        <w:t xml:space="preserve"> </w:t>
      </w:r>
      <w:r w:rsidRPr="00F14EE9">
        <w:rPr>
          <w:rFonts w:ascii="Times New Roman" w:hAnsi="Times New Roman"/>
          <w:sz w:val="28"/>
          <w:szCs w:val="28"/>
        </w:rPr>
        <w:t>с. 195-20</w:t>
      </w:r>
      <w:r w:rsidR="002426AD">
        <w:rPr>
          <w:rFonts w:ascii="Times New Roman" w:hAnsi="Times New Roman"/>
          <w:sz w:val="28"/>
          <w:szCs w:val="28"/>
        </w:rPr>
        <w:t>3</w:t>
      </w:r>
      <w:r w:rsidRPr="00F14EE9">
        <w:rPr>
          <w:rFonts w:ascii="Times New Roman" w:hAnsi="Times New Roman"/>
          <w:sz w:val="28"/>
          <w:szCs w:val="28"/>
        </w:rPr>
        <w:t xml:space="preserve">. </w:t>
      </w:r>
    </w:p>
    <w:p w:rsidR="00945883" w:rsidRPr="00F14EE9" w:rsidRDefault="00945883" w:rsidP="009458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4EE9">
        <w:rPr>
          <w:rFonts w:ascii="Times New Roman" w:hAnsi="Times New Roman" w:cs="Times New Roman"/>
          <w:sz w:val="28"/>
          <w:szCs w:val="28"/>
        </w:rPr>
        <w:t xml:space="preserve">2. </w:t>
      </w:r>
      <w:r w:rsidRPr="00542809">
        <w:rPr>
          <w:rFonts w:ascii="Times New Roman" w:eastAsia="Times New Roman" w:hAnsi="Times New Roman"/>
          <w:sz w:val="28"/>
          <w:szCs w:val="28"/>
        </w:rPr>
        <w:t>Басихина Т.С., Коноплёва Е.Л. и др. Учебно-методическое пособие по основам сестринского дела. М., ГОУ ВУНМЦ, 2003.</w:t>
      </w:r>
      <w:r w:rsidRPr="00542809">
        <w:rPr>
          <w:rFonts w:ascii="Times New Roman" w:hAnsi="Times New Roman"/>
          <w:sz w:val="28"/>
          <w:szCs w:val="28"/>
        </w:rPr>
        <w:t xml:space="preserve">  – стр. </w:t>
      </w:r>
      <w:r>
        <w:rPr>
          <w:rFonts w:ascii="Times New Roman" w:hAnsi="Times New Roman"/>
          <w:sz w:val="28"/>
          <w:szCs w:val="28"/>
        </w:rPr>
        <w:t>234</w:t>
      </w:r>
      <w:r w:rsidRPr="00542809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236</w:t>
      </w:r>
      <w:r w:rsidRPr="00542809">
        <w:rPr>
          <w:rFonts w:ascii="Times New Roman" w:hAnsi="Times New Roman"/>
          <w:sz w:val="28"/>
          <w:szCs w:val="28"/>
        </w:rPr>
        <w:t>.</w:t>
      </w:r>
      <w:r w:rsidRPr="00590743">
        <w:rPr>
          <w:rFonts w:ascii="Times New Roman" w:hAnsi="Times New Roman"/>
          <w:sz w:val="28"/>
          <w:szCs w:val="28"/>
        </w:rPr>
        <w:t xml:space="preserve"> </w:t>
      </w:r>
    </w:p>
    <w:p w:rsidR="00E20F21" w:rsidRPr="00102B59" w:rsidRDefault="00945883" w:rsidP="00E20F21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20F21" w:rsidRPr="00102B59">
        <w:rPr>
          <w:rFonts w:ascii="Times New Roman" w:hAnsi="Times New Roman"/>
          <w:sz w:val="28"/>
          <w:szCs w:val="28"/>
        </w:rPr>
        <w:t xml:space="preserve">Обуховец Т.П., Чернова О.В. Основы сестринского дела; под редакцией Кабарухина Б.В. – Изд. 22-е – Ростов н/Д: Феникс, 2015 г. </w:t>
      </w:r>
    </w:p>
    <w:p w:rsidR="002426AD" w:rsidRPr="002426AD" w:rsidRDefault="00945883" w:rsidP="008F72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26AD" w:rsidRPr="002426AD">
        <w:rPr>
          <w:rFonts w:ascii="Times New Roman" w:hAnsi="Times New Roman" w:cs="Times New Roman"/>
          <w:sz w:val="28"/>
          <w:szCs w:val="28"/>
        </w:rPr>
        <w:t>.</w:t>
      </w:r>
      <w:r w:rsidR="002426AD" w:rsidRPr="0024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6AD">
        <w:rPr>
          <w:rFonts w:ascii="Times New Roman" w:hAnsi="Times New Roman" w:cs="Times New Roman"/>
          <w:sz w:val="28"/>
          <w:szCs w:val="28"/>
        </w:rPr>
        <w:t>М</w:t>
      </w:r>
      <w:r w:rsidR="002426AD" w:rsidRPr="002426AD">
        <w:rPr>
          <w:rFonts w:ascii="Times New Roman" w:hAnsi="Times New Roman" w:cs="Times New Roman"/>
          <w:sz w:val="28"/>
          <w:szCs w:val="28"/>
        </w:rPr>
        <w:t>етодические материалы – выдержки из СанПиН 2.1.3.2630-10 «Санитарно-эпидемиологические требования к организациям, осуществляющим медицинскую деятельность»</w:t>
      </w:r>
      <w:r w:rsidR="002426AD">
        <w:rPr>
          <w:rFonts w:ascii="Times New Roman" w:hAnsi="Times New Roman" w:cs="Times New Roman"/>
          <w:sz w:val="28"/>
          <w:szCs w:val="28"/>
        </w:rPr>
        <w:t>.</w:t>
      </w:r>
    </w:p>
    <w:p w:rsidR="00E20F21" w:rsidRPr="00E20F21" w:rsidRDefault="00E20F21" w:rsidP="00E20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20F21">
        <w:rPr>
          <w:rFonts w:ascii="Times New Roman" w:hAnsi="Times New Roman"/>
          <w:sz w:val="28"/>
          <w:szCs w:val="28"/>
        </w:rPr>
        <w:t>Клыкова В. Новое оружие в борьбе с внутрибольничными инфекциями. Новые медицинские технологии /Новое медицинское оборудование» Приложение к журналу МЕДСЕСТРА № 9 2012 г. – стр.33.</w:t>
      </w:r>
    </w:p>
    <w:p w:rsidR="00E20F21" w:rsidRPr="00E20F21" w:rsidRDefault="00E20F21" w:rsidP="00E20F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E20F21">
        <w:rPr>
          <w:rFonts w:ascii="Times New Roman" w:hAnsi="Times New Roman"/>
          <w:sz w:val="28"/>
          <w:szCs w:val="28"/>
        </w:rPr>
        <w:t>Сисин Е.И. Возбудители острых респираторных вирусных инфекций. // Сестринское дело № 2 2014 г.- стр.45-48.</w:t>
      </w:r>
    </w:p>
    <w:p w:rsidR="00F14EE9" w:rsidRPr="00E20F21" w:rsidRDefault="00F14EE9" w:rsidP="008F7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D9" w:rsidRDefault="009728D9" w:rsidP="008F72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Default="009728D9" w:rsidP="008F727B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C92B90">
        <w:rPr>
          <w:rFonts w:ascii="Times New Roman" w:hAnsi="Times New Roman"/>
          <w:sz w:val="28"/>
          <w:szCs w:val="28"/>
        </w:rPr>
        <w:t>.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C92B90" w:rsidRDefault="00153405" w:rsidP="008F727B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Pr="00C92B90" w:rsidRDefault="00153405" w:rsidP="008F727B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википедия - свободная многоязычная энциклопедия </w:t>
      </w:r>
      <w:r w:rsidRPr="0080009A">
        <w:rPr>
          <w:rFonts w:ascii="Times New Roman" w:hAnsi="Times New Roman"/>
          <w:sz w:val="28"/>
          <w:szCs w:val="28"/>
        </w:rPr>
        <w:t>(</w:t>
      </w:r>
      <w:hyperlink r:id="rId7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Default="00153405" w:rsidP="008F727B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C92B90" w:rsidRDefault="007E71AC" w:rsidP="008F727B">
      <w:pPr>
        <w:pStyle w:val="11"/>
        <w:numPr>
          <w:ilvl w:val="0"/>
          <w:numId w:val="9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956E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="00153405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C92B90" w:rsidRDefault="009728D9" w:rsidP="00972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Default="006C1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1276"/>
        <w:gridCol w:w="2620"/>
        <w:gridCol w:w="782"/>
        <w:gridCol w:w="2221"/>
      </w:tblGrid>
      <w:tr w:rsidR="00D3312C" w:rsidRPr="006C110E" w:rsidTr="001F70FB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D3312C" w:rsidRPr="006C110E" w:rsidRDefault="003D54D9" w:rsidP="000B4B22">
            <w:pPr>
              <w:spacing w:after="0" w:line="240" w:lineRule="auto"/>
              <w:ind w:left="-59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ОК,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1F70FB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312C" w:rsidRPr="006C110E" w:rsidRDefault="00D3312C" w:rsidP="003D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1F70FB">
        <w:trPr>
          <w:trHeight w:val="128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276" w:type="dxa"/>
          </w:tcPr>
          <w:p w:rsidR="00D3312C" w:rsidRPr="006C110E" w:rsidRDefault="00D3312C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1F70FB">
        <w:trPr>
          <w:trHeight w:val="1688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D3312C" w:rsidRPr="0050766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276" w:type="dxa"/>
          </w:tcPr>
          <w:p w:rsidR="00D3312C" w:rsidRPr="006C110E" w:rsidRDefault="00D3312C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265B0E" w:rsidRPr="006C110E" w:rsidRDefault="00265B0E" w:rsidP="003D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110E" w:rsidRDefault="00D3312C" w:rsidP="003D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6C110E" w:rsidRDefault="003D54D9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6C110E" w:rsidTr="001F70FB">
        <w:trPr>
          <w:trHeight w:val="158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4F1BCA" w:rsidRPr="00507667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5076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7AA8" w:rsidRDefault="0075729F" w:rsidP="00EA7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5076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="005076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7667" w:rsidRPr="00507667">
              <w:rPr>
                <w:rFonts w:ascii="Times New Roman" w:hAnsi="Times New Roman" w:cs="Times New Roman"/>
                <w:sz w:val="24"/>
                <w:szCs w:val="24"/>
              </w:rPr>
              <w:t>оняти</w:t>
            </w:r>
            <w:r w:rsidR="005076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07667"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«инфекционный процесс», «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 xml:space="preserve">инфекции, связанные с оказанием медпомощи». Масштаб проблемы </w:t>
            </w:r>
            <w:r w:rsidR="00507667" w:rsidRPr="00507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="00507667" w:rsidRPr="0050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67" w:rsidRPr="00507667" w:rsidRDefault="00507667" w:rsidP="00EA7A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Способы передачи инфекции в мед</w:t>
            </w:r>
            <w:proofErr w:type="gramStart"/>
            <w:r w:rsidR="001C0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0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0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C00D0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67" w:rsidRPr="00507667" w:rsidRDefault="00507667" w:rsidP="00EA7AA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восприимчивость хозяина к инфекции.</w:t>
            </w:r>
          </w:p>
          <w:p w:rsidR="00507667" w:rsidRPr="00507667" w:rsidRDefault="00507667" w:rsidP="00EA7AA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Группы риска развития 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 xml:space="preserve"> ИСМП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667" w:rsidRPr="00507667" w:rsidRDefault="00507667" w:rsidP="00EA7AA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Резервуары возбудителей 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>ИСМП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: руки персонала, инструментарий, оборудование. Виды возбудителей 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>ИСМП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7667" w:rsidRPr="00507667" w:rsidRDefault="00507667" w:rsidP="00EA7AA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>ан-эпид. режим подразделений ЛПО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E83" w:rsidRDefault="001C00D0" w:rsidP="00EA7AA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профилактики </w:t>
            </w:r>
            <w:r w:rsidR="00507667" w:rsidRPr="005076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  <w:r w:rsidR="00507667" w:rsidRPr="005076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0FB" w:rsidRPr="0097089E" w:rsidRDefault="001F70FB" w:rsidP="001F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работы:</w:t>
            </w:r>
          </w:p>
          <w:p w:rsidR="001F70FB" w:rsidRDefault="001F70FB" w:rsidP="001F70FB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демонстрируют </w:t>
            </w:r>
            <w:r w:rsidRPr="0097089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F70FB" w:rsidRDefault="001F70FB" w:rsidP="001F70FB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«Микробный пейзаж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>ений ЛПО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0FB" w:rsidRDefault="001F70FB" w:rsidP="001F70FB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«Входные ворота инфекции».</w:t>
            </w:r>
          </w:p>
          <w:p w:rsidR="001F70FB" w:rsidRDefault="001F70FB" w:rsidP="001F70FB">
            <w:pPr>
              <w:spacing w:after="0" w:line="240" w:lineRule="auto"/>
              <w:ind w:left="-37" w:right="-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25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едачи гемоконтактных инфекций».</w:t>
            </w:r>
          </w:p>
          <w:p w:rsidR="001F70FB" w:rsidRPr="00507667" w:rsidRDefault="001F70FB" w:rsidP="001F70FB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259B5">
              <w:rPr>
                <w:rFonts w:ascii="Times New Roman" w:eastAsia="Times New Roman" w:hAnsi="Times New Roman" w:cs="Times New Roman"/>
                <w:sz w:val="24"/>
                <w:szCs w:val="24"/>
              </w:rPr>
              <w:t>«Кожные антисептики в системе противоэпидемических мероприятий».</w:t>
            </w:r>
          </w:p>
        </w:tc>
        <w:tc>
          <w:tcPr>
            <w:tcW w:w="1276" w:type="dxa"/>
          </w:tcPr>
          <w:p w:rsidR="004F1BCA" w:rsidRPr="006C110E" w:rsidRDefault="004F1BCA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4F1BCA" w:rsidRPr="006C110E" w:rsidRDefault="004F1BCA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6C110E" w:rsidRDefault="004F1BCA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C110E" w:rsidRDefault="00265B0E" w:rsidP="003D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6C110E" w:rsidRDefault="004F1BCA" w:rsidP="003D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  <w:p w:rsidR="00507667" w:rsidRDefault="00507667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7" w:rsidRPr="006C110E" w:rsidRDefault="00507667" w:rsidP="00507667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6C110E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507667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507667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9B5" w:rsidRPr="00507667" w:rsidRDefault="001259B5" w:rsidP="001F7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1F70FB">
        <w:trPr>
          <w:trHeight w:val="56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693" w:type="dxa"/>
          </w:tcPr>
          <w:p w:rsidR="004F1BCA" w:rsidRPr="006C110E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276" w:type="dxa"/>
          </w:tcPr>
          <w:p w:rsidR="008C2813" w:rsidRPr="006C110E" w:rsidRDefault="008C2813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6C110E" w:rsidRDefault="008C2813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635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F1BCA" w:rsidRPr="006C110E" w:rsidRDefault="008C2813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635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8C2813" w:rsidRPr="006C110E" w:rsidRDefault="008C2813" w:rsidP="003D5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507667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507667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6C110E" w:rsidTr="001F70FB">
        <w:trPr>
          <w:trHeight w:val="250"/>
        </w:trPr>
        <w:tc>
          <w:tcPr>
            <w:tcW w:w="426" w:type="dxa"/>
          </w:tcPr>
          <w:p w:rsidR="00C2681F" w:rsidRPr="00A40574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A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681F" w:rsidRPr="00A40574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40574" w:rsidRPr="00A40574" w:rsidRDefault="00C2681F" w:rsidP="006C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405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40574" w:rsidRPr="00A40574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</w:t>
            </w:r>
            <w:r w:rsidR="001C00D0">
              <w:rPr>
                <w:rFonts w:ascii="Times New Roman" w:hAnsi="Times New Roman" w:cs="Times New Roman"/>
                <w:sz w:val="24"/>
                <w:szCs w:val="24"/>
              </w:rPr>
              <w:t>й, связанных с оказанием мед</w:t>
            </w:r>
            <w:proofErr w:type="gramStart"/>
            <w:r w:rsidR="001C0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0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00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C00D0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r w:rsidR="001411D6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A40574" w:rsidRPr="00A40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81F" w:rsidRPr="00A40574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</w:t>
            </w:r>
            <w:r w:rsid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A40574" w:rsidRPr="00A40574" w:rsidRDefault="00C2681F" w:rsidP="00004F8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A405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405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</w:t>
            </w:r>
            <w:r w:rsidR="00A40574" w:rsidRPr="00A40574">
              <w:rPr>
                <w:rFonts w:ascii="Times New Roman" w:hAnsi="Times New Roman" w:cs="Times New Roman"/>
                <w:sz w:val="24"/>
                <w:szCs w:val="24"/>
              </w:rPr>
              <w:t>195-203, 204-207;</w:t>
            </w:r>
          </w:p>
          <w:p w:rsidR="001259B5" w:rsidRPr="00A40574" w:rsidRDefault="00C2681F" w:rsidP="00D0520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-37"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D0520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контрольные</w:t>
            </w:r>
            <w:r w:rsidR="00A40574" w:rsidRPr="00D052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стр.</w:t>
            </w:r>
            <w:r w:rsidR="00A40574" w:rsidRPr="00D05209">
              <w:rPr>
                <w:rFonts w:ascii="Times New Roman" w:hAnsi="Times New Roman" w:cs="Times New Roman"/>
                <w:sz w:val="24"/>
                <w:szCs w:val="24"/>
              </w:rPr>
              <w:t xml:space="preserve"> 238.</w:t>
            </w:r>
          </w:p>
        </w:tc>
        <w:tc>
          <w:tcPr>
            <w:tcW w:w="1276" w:type="dxa"/>
          </w:tcPr>
          <w:p w:rsidR="00C2681F" w:rsidRPr="006C110E" w:rsidRDefault="00C2681F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6C110E" w:rsidRDefault="00C2681F" w:rsidP="003D54D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2681F" w:rsidRPr="006C110E" w:rsidRDefault="00C2681F" w:rsidP="00D0520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="00D05209"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A7AA8" w:rsidRPr="006C110E" w:rsidRDefault="004A1DF6" w:rsidP="00EA7AA8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ов работать с информационными источниками</w:t>
            </w:r>
          </w:p>
          <w:p w:rsidR="00C2681F" w:rsidRPr="006C110E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9A1A92" w:rsidRDefault="009A1A92" w:rsidP="00E45A9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6D18" w:rsidRDefault="00686D1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9A1A92" w:rsidRPr="00CF6F8C" w:rsidRDefault="002E52C3" w:rsidP="008F727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F8C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  <w:r w:rsidR="009A1A92" w:rsidRPr="00CF6F8C">
        <w:rPr>
          <w:rFonts w:ascii="Times New Roman" w:hAnsi="Times New Roman" w:cs="Times New Roman"/>
          <w:b/>
          <w:sz w:val="32"/>
          <w:szCs w:val="32"/>
        </w:rPr>
        <w:t xml:space="preserve"> терминов</w:t>
      </w:r>
    </w:p>
    <w:p w:rsidR="00CF6F8C" w:rsidRPr="00CF6F8C" w:rsidRDefault="00CF6F8C" w:rsidP="008F727B">
      <w:pPr>
        <w:tabs>
          <w:tab w:val="left" w:pos="6994"/>
        </w:tabs>
        <w:spacing w:after="0" w:line="360" w:lineRule="auto"/>
        <w:ind w:firstLine="684"/>
        <w:jc w:val="center"/>
        <w:rPr>
          <w:rFonts w:ascii="Times New Roman" w:hAnsi="Times New Roman" w:cs="Times New Roman"/>
          <w:b/>
          <w:i/>
          <w:caps/>
        </w:rPr>
      </w:pPr>
    </w:p>
    <w:p w:rsidR="00CF6F8C" w:rsidRPr="00CF6F8C" w:rsidRDefault="00CF6F8C" w:rsidP="008F727B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CF6F8C">
        <w:rPr>
          <w:rFonts w:ascii="Times New Roman" w:hAnsi="Times New Roman" w:cs="Times New Roman"/>
          <w:b/>
          <w:sz w:val="32"/>
          <w:szCs w:val="32"/>
        </w:rPr>
        <w:t>Антисептика</w:t>
      </w:r>
      <w:r w:rsidRPr="00CF6F8C">
        <w:rPr>
          <w:rFonts w:ascii="Times New Roman" w:hAnsi="Times New Roman" w:cs="Times New Roman"/>
          <w:sz w:val="32"/>
          <w:szCs w:val="32"/>
        </w:rPr>
        <w:t xml:space="preserve"> – </w:t>
      </w:r>
      <w:r w:rsidRPr="00CF6F8C">
        <w:rPr>
          <w:rFonts w:ascii="Times New Roman" w:hAnsi="Times New Roman" w:cs="Times New Roman"/>
          <w:snapToGrid w:val="0"/>
          <w:sz w:val="32"/>
          <w:szCs w:val="32"/>
        </w:rPr>
        <w:t>комплекс лечебно-профилактических мероприятий, направленных на уничтожение микробов в ране, другом патологическом образовании или организме в целом.</w:t>
      </w:r>
    </w:p>
    <w:p w:rsidR="00CF6F8C" w:rsidRDefault="00CF6F8C" w:rsidP="008F727B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CF6F8C">
        <w:rPr>
          <w:rFonts w:ascii="Times New Roman" w:hAnsi="Times New Roman" w:cs="Times New Roman"/>
          <w:b/>
          <w:sz w:val="32"/>
          <w:szCs w:val="32"/>
        </w:rPr>
        <w:t>Асептика</w:t>
      </w:r>
      <w:r w:rsidRPr="00CF6F8C">
        <w:rPr>
          <w:rFonts w:ascii="Times New Roman" w:hAnsi="Times New Roman" w:cs="Times New Roman"/>
          <w:sz w:val="32"/>
          <w:szCs w:val="32"/>
        </w:rPr>
        <w:t xml:space="preserve"> – </w:t>
      </w:r>
      <w:r w:rsidRPr="00CF6F8C">
        <w:rPr>
          <w:rFonts w:ascii="Times New Roman" w:hAnsi="Times New Roman" w:cs="Times New Roman"/>
          <w:snapToGrid w:val="0"/>
          <w:sz w:val="32"/>
          <w:szCs w:val="32"/>
        </w:rPr>
        <w:t>система мероприятий, направленных на предупреждение внедрения возбудителей инфекции в рану, ткани, органы, полости тела больного при хирургических операциях, перевязках, эндоскопии и других лечебных и диагностических процедур.</w:t>
      </w:r>
    </w:p>
    <w:p w:rsidR="00CF6F8C" w:rsidRPr="00CF6F8C" w:rsidRDefault="00CF6F8C" w:rsidP="008F727B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sz w:val="32"/>
          <w:szCs w:val="32"/>
        </w:rPr>
        <w:t xml:space="preserve">Безопасность </w:t>
      </w:r>
      <w:r w:rsidRPr="00CF6F8C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отсутствие опасности.</w:t>
      </w:r>
    </w:p>
    <w:p w:rsidR="00CF6F8C" w:rsidRPr="00CF6F8C" w:rsidRDefault="00CF6F8C" w:rsidP="008F727B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CF6F8C">
        <w:rPr>
          <w:rFonts w:ascii="Times New Roman" w:hAnsi="Times New Roman" w:cs="Times New Roman"/>
          <w:b/>
          <w:snapToGrid w:val="0"/>
          <w:sz w:val="32"/>
          <w:szCs w:val="32"/>
        </w:rPr>
        <w:t>Инфекционный контроль</w:t>
      </w:r>
      <w:r w:rsidRPr="00CF6F8C">
        <w:rPr>
          <w:rFonts w:ascii="Times New Roman" w:hAnsi="Times New Roman" w:cs="Times New Roman"/>
          <w:sz w:val="32"/>
          <w:szCs w:val="32"/>
        </w:rPr>
        <w:t xml:space="preserve"> – </w:t>
      </w:r>
      <w:r w:rsidRPr="00CF6F8C">
        <w:rPr>
          <w:rFonts w:ascii="Times New Roman" w:hAnsi="Times New Roman" w:cs="Times New Roman"/>
          <w:snapToGrid w:val="0"/>
          <w:sz w:val="32"/>
          <w:szCs w:val="32"/>
        </w:rPr>
        <w:t>система организационных, профилактических и противоэпидемических мероприятий, направленных на предупреждение возникновения и распространения инфекционных заболеваний в стационаре, и базирующаяся на результатах эпидемиологической диагностики.</w:t>
      </w:r>
    </w:p>
    <w:p w:rsidR="00CF6F8C" w:rsidRPr="00CF6F8C" w:rsidRDefault="00CF6F8C" w:rsidP="008F727B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CF6F8C">
        <w:rPr>
          <w:rFonts w:ascii="Times New Roman" w:hAnsi="Times New Roman" w:cs="Times New Roman"/>
          <w:b/>
          <w:snapToGrid w:val="0"/>
          <w:sz w:val="32"/>
          <w:szCs w:val="32"/>
        </w:rPr>
        <w:t>Инфицирование (инфекция)</w:t>
      </w:r>
      <w:r w:rsidRPr="00CF6F8C">
        <w:rPr>
          <w:rFonts w:ascii="Times New Roman" w:hAnsi="Times New Roman" w:cs="Times New Roman"/>
          <w:sz w:val="32"/>
          <w:szCs w:val="32"/>
        </w:rPr>
        <w:t xml:space="preserve"> –</w:t>
      </w:r>
      <w:r w:rsidRPr="00CF6F8C">
        <w:rPr>
          <w:rFonts w:ascii="Times New Roman" w:hAnsi="Times New Roman" w:cs="Times New Roman"/>
          <w:snapToGrid w:val="0"/>
          <w:sz w:val="32"/>
          <w:szCs w:val="32"/>
        </w:rPr>
        <w:t xml:space="preserve"> проникновение патогенных микроорганизмов – возбудителей заболевания в человеческий организм.</w:t>
      </w:r>
    </w:p>
    <w:p w:rsidR="00CF6F8C" w:rsidRPr="00CF6F8C" w:rsidRDefault="00CF6F8C" w:rsidP="008F727B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CF6F8C">
        <w:rPr>
          <w:rFonts w:ascii="Times New Roman" w:hAnsi="Times New Roman" w:cs="Times New Roman"/>
          <w:b/>
          <w:snapToGrid w:val="0"/>
          <w:sz w:val="32"/>
          <w:szCs w:val="32"/>
        </w:rPr>
        <w:t>Контаминация</w:t>
      </w:r>
      <w:r w:rsidRPr="00CF6F8C">
        <w:rPr>
          <w:rFonts w:ascii="Times New Roman" w:hAnsi="Times New Roman" w:cs="Times New Roman"/>
          <w:sz w:val="32"/>
          <w:szCs w:val="32"/>
        </w:rPr>
        <w:t xml:space="preserve"> –</w:t>
      </w:r>
      <w:r w:rsidRPr="00CF6F8C">
        <w:rPr>
          <w:rFonts w:ascii="Times New Roman" w:hAnsi="Times New Roman" w:cs="Times New Roman"/>
          <w:snapToGrid w:val="0"/>
          <w:sz w:val="32"/>
          <w:szCs w:val="32"/>
        </w:rPr>
        <w:t xml:space="preserve"> обсеменение.</w:t>
      </w:r>
    </w:p>
    <w:p w:rsidR="00CF6F8C" w:rsidRPr="00CF6F8C" w:rsidRDefault="00CF6F8C" w:rsidP="008F727B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CF6F8C">
        <w:rPr>
          <w:rFonts w:ascii="Times New Roman" w:hAnsi="Times New Roman" w:cs="Times New Roman"/>
          <w:b/>
          <w:snapToGrid w:val="0"/>
          <w:sz w:val="32"/>
          <w:szCs w:val="32"/>
        </w:rPr>
        <w:t>Патоген</w:t>
      </w:r>
      <w:r w:rsidRPr="00CF6F8C">
        <w:rPr>
          <w:rFonts w:ascii="Times New Roman" w:hAnsi="Times New Roman" w:cs="Times New Roman"/>
          <w:sz w:val="32"/>
          <w:szCs w:val="32"/>
        </w:rPr>
        <w:t xml:space="preserve"> –</w:t>
      </w:r>
      <w:r w:rsidRPr="00CF6F8C">
        <w:rPr>
          <w:rFonts w:ascii="Times New Roman" w:hAnsi="Times New Roman" w:cs="Times New Roman"/>
          <w:snapToGrid w:val="0"/>
          <w:sz w:val="32"/>
          <w:szCs w:val="32"/>
        </w:rPr>
        <w:t xml:space="preserve"> инфекционный агент (микроорганизм), способный вызвать заболевание у человека.</w:t>
      </w:r>
    </w:p>
    <w:p w:rsidR="00CF6F8C" w:rsidRPr="00CF6F8C" w:rsidRDefault="00CF6F8C" w:rsidP="00CF6F8C">
      <w:pPr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CF6F8C" w:rsidRPr="00CF6F8C" w:rsidRDefault="00CF6F8C" w:rsidP="00CF6F8C">
      <w:pPr>
        <w:rPr>
          <w:rFonts w:ascii="Times New Roman" w:hAnsi="Times New Roman" w:cs="Times New Roman"/>
          <w:b/>
          <w:snapToGrid w:val="0"/>
        </w:rPr>
      </w:pPr>
    </w:p>
    <w:p w:rsidR="00CF6F8C" w:rsidRPr="00CF6F8C" w:rsidRDefault="00CF6F8C" w:rsidP="00CF6F8C">
      <w:pPr>
        <w:tabs>
          <w:tab w:val="left" w:pos="6994"/>
        </w:tabs>
        <w:ind w:firstLine="684"/>
        <w:jc w:val="center"/>
        <w:rPr>
          <w:rFonts w:ascii="Times New Roman" w:hAnsi="Times New Roman" w:cs="Times New Roman"/>
          <w:b/>
          <w:i/>
          <w:caps/>
        </w:rPr>
      </w:pPr>
    </w:p>
    <w:p w:rsidR="009620E8" w:rsidRPr="00CF6F8C" w:rsidRDefault="00CF6F8C" w:rsidP="00CF6F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6F8C">
        <w:rPr>
          <w:rFonts w:ascii="Times New Roman" w:hAnsi="Times New Roman" w:cs="Times New Roman"/>
          <w:b/>
          <w:i/>
          <w:color w:val="000000"/>
        </w:rPr>
        <w:br w:type="page"/>
      </w:r>
    </w:p>
    <w:p w:rsidR="00A61F80" w:rsidRPr="008F727B" w:rsidRDefault="00470FA2" w:rsidP="008F7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7B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</w:p>
    <w:p w:rsidR="008F727B" w:rsidRPr="008F727B" w:rsidRDefault="008F727B" w:rsidP="008F7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E02" w:rsidRDefault="002426AD" w:rsidP="008F7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7B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r w:rsidR="001C00D0" w:rsidRPr="008F727B">
        <w:rPr>
          <w:rFonts w:ascii="Times New Roman" w:hAnsi="Times New Roman" w:cs="Times New Roman"/>
          <w:b/>
          <w:sz w:val="24"/>
          <w:szCs w:val="24"/>
        </w:rPr>
        <w:t>ИНФЕКЦИ</w:t>
      </w:r>
      <w:r w:rsidR="001C00D0">
        <w:rPr>
          <w:rFonts w:ascii="Times New Roman" w:hAnsi="Times New Roman" w:cs="Times New Roman"/>
          <w:b/>
          <w:sz w:val="24"/>
          <w:szCs w:val="24"/>
        </w:rPr>
        <w:t xml:space="preserve">Й, СВЯЗАННЫХ С ОКАЗАНИЕМ </w:t>
      </w:r>
    </w:p>
    <w:p w:rsidR="00A61F80" w:rsidRPr="008F727B" w:rsidRDefault="001C00D0" w:rsidP="008F7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МЕДИЦИНСКОЙ ПОМОЩИ</w:t>
      </w:r>
      <w:r w:rsidRPr="008F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F80" w:rsidRPr="008F727B">
        <w:rPr>
          <w:rFonts w:ascii="Times New Roman" w:eastAsia="Times New Roman" w:hAnsi="Times New Roman" w:cs="Times New Roman"/>
          <w:sz w:val="24"/>
          <w:szCs w:val="24"/>
        </w:rPr>
        <w:t>(</w:t>
      </w:r>
      <w:r w:rsidR="002426AD" w:rsidRPr="008F727B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1F80" w:rsidRPr="008F727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150F4" w:rsidRPr="008F727B" w:rsidRDefault="007150F4" w:rsidP="008F727B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26AD" w:rsidRPr="008F727B" w:rsidRDefault="002426AD" w:rsidP="008F7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27B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2426AD" w:rsidRPr="00891E02" w:rsidRDefault="008F727B" w:rsidP="008F727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1E02">
        <w:rPr>
          <w:rFonts w:ascii="Times New Roman" w:hAnsi="Times New Roman"/>
          <w:sz w:val="24"/>
          <w:szCs w:val="24"/>
        </w:rPr>
        <w:t>Понятия «инфекционный процес</w:t>
      </w:r>
      <w:r w:rsidR="007461F2" w:rsidRPr="00891E02">
        <w:rPr>
          <w:rFonts w:ascii="Times New Roman" w:hAnsi="Times New Roman"/>
          <w:sz w:val="24"/>
          <w:szCs w:val="24"/>
        </w:rPr>
        <w:t>с», «</w:t>
      </w:r>
      <w:r w:rsidR="001C00D0" w:rsidRPr="00891E02">
        <w:rPr>
          <w:rFonts w:ascii="Times New Roman" w:hAnsi="Times New Roman"/>
          <w:sz w:val="24"/>
          <w:szCs w:val="24"/>
        </w:rPr>
        <w:t>инфекции, связанные с</w:t>
      </w:r>
      <w:r w:rsidR="00E776CD" w:rsidRPr="00891E02">
        <w:rPr>
          <w:rFonts w:ascii="Times New Roman" w:hAnsi="Times New Roman"/>
          <w:sz w:val="24"/>
          <w:szCs w:val="24"/>
        </w:rPr>
        <w:t xml:space="preserve"> оказанием медицинской помощи</w:t>
      </w:r>
      <w:r w:rsidR="007461F2" w:rsidRPr="00891E02">
        <w:rPr>
          <w:rFonts w:ascii="Times New Roman" w:hAnsi="Times New Roman"/>
          <w:sz w:val="24"/>
          <w:szCs w:val="24"/>
        </w:rPr>
        <w:t>».</w:t>
      </w:r>
    </w:p>
    <w:p w:rsidR="002426AD" w:rsidRPr="008F727B" w:rsidRDefault="000C1008" w:rsidP="008F727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91E02">
        <w:rPr>
          <w:rFonts w:ascii="Times New Roman" w:hAnsi="Times New Roman"/>
          <w:sz w:val="24"/>
          <w:szCs w:val="24"/>
        </w:rPr>
        <w:t>Способы передачи</w:t>
      </w:r>
      <w:r>
        <w:rPr>
          <w:rFonts w:ascii="Times New Roman" w:hAnsi="Times New Roman"/>
          <w:sz w:val="24"/>
          <w:szCs w:val="24"/>
        </w:rPr>
        <w:t xml:space="preserve"> инфекции в ЛПО</w:t>
      </w:r>
      <w:r w:rsidR="007461F2">
        <w:rPr>
          <w:rFonts w:ascii="Times New Roman" w:hAnsi="Times New Roman"/>
          <w:sz w:val="24"/>
          <w:szCs w:val="24"/>
        </w:rPr>
        <w:t>.</w:t>
      </w:r>
    </w:p>
    <w:p w:rsidR="002426AD" w:rsidRPr="008F727B" w:rsidRDefault="008F727B" w:rsidP="008F727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27B">
        <w:rPr>
          <w:rFonts w:ascii="Times New Roman" w:hAnsi="Times New Roman"/>
          <w:sz w:val="24"/>
          <w:szCs w:val="24"/>
        </w:rPr>
        <w:t>Факторы, влияющие на вос</w:t>
      </w:r>
      <w:r w:rsidR="007461F2">
        <w:rPr>
          <w:rFonts w:ascii="Times New Roman" w:hAnsi="Times New Roman"/>
          <w:sz w:val="24"/>
          <w:szCs w:val="24"/>
        </w:rPr>
        <w:t>приимчивость хозяина к инфекции.</w:t>
      </w:r>
    </w:p>
    <w:p w:rsidR="002426AD" w:rsidRPr="008F727B" w:rsidRDefault="008F727B" w:rsidP="008F727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27B">
        <w:rPr>
          <w:rFonts w:ascii="Times New Roman" w:hAnsi="Times New Roman"/>
          <w:sz w:val="24"/>
          <w:szCs w:val="24"/>
        </w:rPr>
        <w:t xml:space="preserve">Группы риска развития </w:t>
      </w:r>
      <w:r w:rsidR="007461F2">
        <w:rPr>
          <w:rFonts w:ascii="Times New Roman" w:hAnsi="Times New Roman"/>
          <w:sz w:val="24"/>
          <w:szCs w:val="24"/>
        </w:rPr>
        <w:t>инфекци</w:t>
      </w:r>
      <w:r w:rsidR="000C1008">
        <w:rPr>
          <w:rFonts w:ascii="Times New Roman" w:hAnsi="Times New Roman"/>
          <w:sz w:val="24"/>
          <w:szCs w:val="24"/>
        </w:rPr>
        <w:t>й, связанных с оказанием медицинской помощи</w:t>
      </w:r>
      <w:r w:rsidR="007461F2">
        <w:rPr>
          <w:rFonts w:ascii="Times New Roman" w:hAnsi="Times New Roman"/>
          <w:sz w:val="24"/>
          <w:szCs w:val="24"/>
        </w:rPr>
        <w:t>.</w:t>
      </w:r>
    </w:p>
    <w:p w:rsidR="00C73CA6" w:rsidRPr="008F727B" w:rsidRDefault="008F727B" w:rsidP="00C73CA6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F727B">
        <w:rPr>
          <w:rFonts w:ascii="Times New Roman" w:hAnsi="Times New Roman"/>
          <w:sz w:val="24"/>
          <w:szCs w:val="24"/>
        </w:rPr>
        <w:t>Меры профилактики</w:t>
      </w:r>
      <w:r w:rsidR="00C73CA6">
        <w:rPr>
          <w:rFonts w:ascii="Times New Roman" w:hAnsi="Times New Roman"/>
          <w:sz w:val="24"/>
          <w:szCs w:val="24"/>
        </w:rPr>
        <w:t xml:space="preserve"> инфекций, связанных с оказанием медицинской помощи.</w:t>
      </w:r>
    </w:p>
    <w:p w:rsidR="002426AD" w:rsidRPr="008F727B" w:rsidRDefault="002426AD" w:rsidP="00C73CA6">
      <w:pPr>
        <w:pStyle w:val="a3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2426AD" w:rsidRPr="008F727B" w:rsidRDefault="002426AD" w:rsidP="00FE5A44">
      <w:pPr>
        <w:spacing w:after="0" w:line="240" w:lineRule="auto"/>
        <w:jc w:val="right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i/>
          <w:snapToGrid w:val="0"/>
          <w:sz w:val="24"/>
          <w:szCs w:val="24"/>
        </w:rPr>
        <w:t>Кто неуклюжей рукой хватает розу,</w:t>
      </w:r>
    </w:p>
    <w:p w:rsidR="002426AD" w:rsidRPr="008F727B" w:rsidRDefault="002426AD" w:rsidP="00FE5A44">
      <w:pPr>
        <w:spacing w:after="0" w:line="240" w:lineRule="auto"/>
        <w:ind w:left="-57"/>
        <w:jc w:val="right"/>
        <w:rPr>
          <w:rFonts w:ascii="Times New Roman" w:hAnsi="Times New Roman" w:cs="Times New Roman"/>
          <w:i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пусть не жалуется, что шипы её ранят.</w:t>
      </w:r>
    </w:p>
    <w:p w:rsidR="002426AD" w:rsidRPr="008F727B" w:rsidRDefault="002426AD" w:rsidP="00FE5A44">
      <w:pPr>
        <w:spacing w:after="0" w:line="240" w:lineRule="auto"/>
        <w:ind w:right="99" w:firstLine="4860"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i/>
          <w:snapToGrid w:val="0"/>
          <w:sz w:val="24"/>
          <w:szCs w:val="24"/>
        </w:rPr>
        <w:t>Генрих Гейне</w:t>
      </w:r>
    </w:p>
    <w:p w:rsidR="008F727B" w:rsidRDefault="008F727B" w:rsidP="00FE5A44">
      <w:pPr>
        <w:pStyle w:val="1"/>
        <w:jc w:val="center"/>
        <w:rPr>
          <w:szCs w:val="24"/>
        </w:rPr>
      </w:pPr>
    </w:p>
    <w:p w:rsidR="00E776CD" w:rsidRPr="00C50E63" w:rsidRDefault="002426AD" w:rsidP="00E776CD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50E63">
        <w:rPr>
          <w:rFonts w:ascii="Times New Roman" w:hAnsi="Times New Roman"/>
          <w:b/>
          <w:sz w:val="24"/>
          <w:szCs w:val="24"/>
        </w:rPr>
        <w:t>Основные сведения о</w:t>
      </w:r>
      <w:r w:rsidR="00E776CD" w:rsidRPr="00C50E63">
        <w:rPr>
          <w:rFonts w:ascii="Times New Roman" w:hAnsi="Times New Roman"/>
          <w:b/>
          <w:sz w:val="24"/>
          <w:szCs w:val="24"/>
        </w:rPr>
        <w:t>б</w:t>
      </w:r>
      <w:r w:rsidRPr="00C50E63">
        <w:rPr>
          <w:rFonts w:ascii="Times New Roman" w:hAnsi="Times New Roman"/>
          <w:b/>
          <w:sz w:val="24"/>
          <w:szCs w:val="24"/>
        </w:rPr>
        <w:t xml:space="preserve"> </w:t>
      </w:r>
      <w:r w:rsidR="00E776CD" w:rsidRPr="00C50E63">
        <w:rPr>
          <w:rFonts w:ascii="Times New Roman" w:hAnsi="Times New Roman"/>
          <w:b/>
          <w:sz w:val="24"/>
          <w:szCs w:val="24"/>
        </w:rPr>
        <w:t>инфекциях, связанных с оказанием медицинской помощи</w:t>
      </w:r>
    </w:p>
    <w:p w:rsidR="00E776CD" w:rsidRPr="00E776CD" w:rsidRDefault="00E776CD" w:rsidP="00E776CD">
      <w:pPr>
        <w:pStyle w:val="a3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426AD" w:rsidRPr="008F727B" w:rsidRDefault="00E776CD" w:rsidP="00891E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776CD">
        <w:rPr>
          <w:rFonts w:ascii="Times New Roman" w:hAnsi="Times New Roman"/>
          <w:b/>
          <w:sz w:val="24"/>
          <w:szCs w:val="24"/>
        </w:rPr>
        <w:t>Инфекции, связанные с оказанием медицинской помощи</w:t>
      </w:r>
      <w:r w:rsidRPr="00E776CD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2426AD" w:rsidRPr="00E776CD">
        <w:rPr>
          <w:rFonts w:ascii="Times New Roman" w:hAnsi="Times New Roman"/>
          <w:b/>
          <w:snapToGrid w:val="0"/>
          <w:sz w:val="24"/>
          <w:szCs w:val="24"/>
        </w:rPr>
        <w:t>(</w:t>
      </w:r>
      <w:r w:rsidRPr="00E776CD">
        <w:rPr>
          <w:rFonts w:ascii="Times New Roman" w:hAnsi="Times New Roman"/>
          <w:b/>
          <w:snapToGrid w:val="0"/>
          <w:sz w:val="24"/>
          <w:szCs w:val="24"/>
        </w:rPr>
        <w:t>госпитальные</w:t>
      </w:r>
      <w:r>
        <w:rPr>
          <w:rFonts w:ascii="Times New Roman" w:hAnsi="Times New Roman"/>
          <w:b/>
          <w:snapToGrid w:val="0"/>
          <w:sz w:val="24"/>
          <w:szCs w:val="24"/>
        </w:rPr>
        <w:t>,</w:t>
      </w:r>
      <w:r w:rsidRPr="00E776CD">
        <w:rPr>
          <w:rFonts w:ascii="Times New Roman" w:hAnsi="Times New Roman"/>
          <w:b/>
          <w:snapToGrid w:val="0"/>
          <w:sz w:val="24"/>
          <w:szCs w:val="24"/>
        </w:rPr>
        <w:t xml:space="preserve"> больничные</w:t>
      </w:r>
      <w:r>
        <w:rPr>
          <w:rFonts w:ascii="Times New Roman" w:hAnsi="Times New Roman"/>
          <w:b/>
          <w:snapToGrid w:val="0"/>
          <w:sz w:val="24"/>
          <w:szCs w:val="24"/>
        </w:rPr>
        <w:t>, внутрибольничные</w:t>
      </w:r>
      <w:r w:rsidR="002426AD" w:rsidRPr="00E776CD">
        <w:rPr>
          <w:rFonts w:ascii="Times New Roman" w:hAnsi="Times New Roman"/>
          <w:b/>
          <w:snapToGrid w:val="0"/>
          <w:sz w:val="24"/>
          <w:szCs w:val="24"/>
        </w:rPr>
        <w:t>)</w:t>
      </w:r>
      <w:r w:rsidR="002426AD" w:rsidRPr="00E776CD">
        <w:rPr>
          <w:rFonts w:ascii="Times New Roman" w:hAnsi="Times New Roman"/>
          <w:snapToGrid w:val="0"/>
          <w:sz w:val="24"/>
          <w:szCs w:val="24"/>
        </w:rPr>
        <w:t xml:space="preserve"> – люб</w:t>
      </w:r>
      <w:r>
        <w:rPr>
          <w:rFonts w:ascii="Times New Roman" w:hAnsi="Times New Roman"/>
          <w:snapToGrid w:val="0"/>
          <w:sz w:val="24"/>
          <w:szCs w:val="24"/>
        </w:rPr>
        <w:t>ые</w:t>
      </w:r>
      <w:r w:rsidR="002426AD" w:rsidRPr="00E776CD">
        <w:rPr>
          <w:rFonts w:ascii="Times New Roman" w:hAnsi="Times New Roman"/>
          <w:snapToGrid w:val="0"/>
          <w:sz w:val="24"/>
          <w:szCs w:val="24"/>
        </w:rPr>
        <w:t xml:space="preserve"> клинически выраженн</w:t>
      </w:r>
      <w:r>
        <w:rPr>
          <w:rFonts w:ascii="Times New Roman" w:hAnsi="Times New Roman"/>
          <w:snapToGrid w:val="0"/>
          <w:sz w:val="24"/>
          <w:szCs w:val="24"/>
        </w:rPr>
        <w:t>ы</w:t>
      </w:r>
      <w:r w:rsidR="002426AD" w:rsidRPr="00E776CD">
        <w:rPr>
          <w:rFonts w:ascii="Times New Roman" w:hAnsi="Times New Roman"/>
          <w:snapToGrid w:val="0"/>
          <w:sz w:val="24"/>
          <w:szCs w:val="24"/>
        </w:rPr>
        <w:t>е заболевани</w:t>
      </w:r>
      <w:r>
        <w:rPr>
          <w:rFonts w:ascii="Times New Roman" w:hAnsi="Times New Roman"/>
          <w:snapToGrid w:val="0"/>
          <w:sz w:val="24"/>
          <w:szCs w:val="24"/>
        </w:rPr>
        <w:t>я</w:t>
      </w:r>
      <w:r w:rsidR="002426AD" w:rsidRPr="00E776CD">
        <w:rPr>
          <w:rFonts w:ascii="Times New Roman" w:hAnsi="Times New Roman"/>
          <w:snapToGrid w:val="0"/>
          <w:sz w:val="24"/>
          <w:szCs w:val="24"/>
        </w:rPr>
        <w:t xml:space="preserve"> микробного происхождения, котор</w:t>
      </w:r>
      <w:r>
        <w:rPr>
          <w:rFonts w:ascii="Times New Roman" w:hAnsi="Times New Roman"/>
          <w:snapToGrid w:val="0"/>
          <w:sz w:val="24"/>
          <w:szCs w:val="24"/>
        </w:rPr>
        <w:t>ы</w:t>
      </w:r>
      <w:r w:rsidR="002426AD" w:rsidRPr="00E776CD">
        <w:rPr>
          <w:rFonts w:ascii="Times New Roman" w:hAnsi="Times New Roman"/>
          <w:snapToGrid w:val="0"/>
          <w:sz w:val="24"/>
          <w:szCs w:val="24"/>
        </w:rPr>
        <w:t>е поража</w:t>
      </w:r>
      <w:r>
        <w:rPr>
          <w:rFonts w:ascii="Times New Roman" w:hAnsi="Times New Roman"/>
          <w:snapToGrid w:val="0"/>
          <w:sz w:val="24"/>
          <w:szCs w:val="24"/>
        </w:rPr>
        <w:t>ю</w:t>
      </w:r>
      <w:r w:rsidR="002426AD" w:rsidRPr="00E776CD">
        <w:rPr>
          <w:rFonts w:ascii="Times New Roman" w:hAnsi="Times New Roman"/>
          <w:snapToGrid w:val="0"/>
          <w:sz w:val="24"/>
          <w:szCs w:val="24"/>
        </w:rPr>
        <w:t>т пациента в результате его поступления в больницу или обращения</w:t>
      </w:r>
      <w:r w:rsidR="002426AD" w:rsidRPr="008F727B">
        <w:rPr>
          <w:rFonts w:ascii="Times New Roman" w:hAnsi="Times New Roman"/>
          <w:snapToGrid w:val="0"/>
          <w:sz w:val="24"/>
          <w:szCs w:val="24"/>
        </w:rPr>
        <w:t xml:space="preserve"> за лечебной помощью, а также заболевани</w:t>
      </w:r>
      <w:r>
        <w:rPr>
          <w:rFonts w:ascii="Times New Roman" w:hAnsi="Times New Roman"/>
          <w:snapToGrid w:val="0"/>
          <w:sz w:val="24"/>
          <w:szCs w:val="24"/>
        </w:rPr>
        <w:t>я</w:t>
      </w:r>
      <w:r w:rsidR="002426AD" w:rsidRPr="008F727B">
        <w:rPr>
          <w:rFonts w:ascii="Times New Roman" w:hAnsi="Times New Roman"/>
          <w:snapToGrid w:val="0"/>
          <w:sz w:val="24"/>
          <w:szCs w:val="24"/>
        </w:rPr>
        <w:t xml:space="preserve"> сотрудника вследствие его работы в данном учреждении, вне зависимости от появления симптомов заболевания во время пребывания в больнице или после выписки.</w:t>
      </w:r>
      <w:proofErr w:type="gramEnd"/>
    </w:p>
    <w:p w:rsidR="002426AD" w:rsidRPr="008F727B" w:rsidRDefault="002426AD" w:rsidP="00891E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F727B">
        <w:rPr>
          <w:rFonts w:ascii="Times New Roman" w:hAnsi="Times New Roman"/>
          <w:snapToGrid w:val="0"/>
          <w:sz w:val="24"/>
          <w:szCs w:val="24"/>
        </w:rPr>
        <w:t xml:space="preserve">Наиболее распространенные </w:t>
      </w:r>
      <w:r w:rsidR="00E776CD">
        <w:rPr>
          <w:rFonts w:ascii="Times New Roman" w:hAnsi="Times New Roman"/>
          <w:sz w:val="24"/>
          <w:szCs w:val="24"/>
        </w:rPr>
        <w:t>инфекции, связанные</w:t>
      </w:r>
      <w:r w:rsidR="00E776CD" w:rsidRPr="00E776CD">
        <w:rPr>
          <w:rFonts w:ascii="Times New Roman" w:hAnsi="Times New Roman"/>
          <w:sz w:val="24"/>
          <w:szCs w:val="24"/>
        </w:rPr>
        <w:t xml:space="preserve"> с оказанием медицинской помощи</w:t>
      </w:r>
      <w:r w:rsidR="00891E02">
        <w:rPr>
          <w:rFonts w:ascii="Times New Roman" w:hAnsi="Times New Roman"/>
          <w:sz w:val="24"/>
          <w:szCs w:val="24"/>
        </w:rPr>
        <w:t xml:space="preserve"> </w:t>
      </w:r>
      <w:r w:rsidR="00E776CD">
        <w:rPr>
          <w:rFonts w:ascii="Times New Roman" w:hAnsi="Times New Roman"/>
          <w:snapToGrid w:val="0"/>
          <w:sz w:val="24"/>
          <w:szCs w:val="24"/>
        </w:rPr>
        <w:t>(</w:t>
      </w:r>
      <w:r w:rsidRPr="008F727B">
        <w:rPr>
          <w:rFonts w:ascii="Times New Roman" w:hAnsi="Times New Roman"/>
          <w:snapToGrid w:val="0"/>
          <w:sz w:val="24"/>
          <w:szCs w:val="24"/>
        </w:rPr>
        <w:t>И</w:t>
      </w:r>
      <w:r w:rsidR="00E776CD">
        <w:rPr>
          <w:rFonts w:ascii="Times New Roman" w:hAnsi="Times New Roman"/>
          <w:snapToGrid w:val="0"/>
          <w:sz w:val="24"/>
          <w:szCs w:val="24"/>
        </w:rPr>
        <w:t>СМП</w:t>
      </w:r>
      <w:r w:rsidRPr="008F727B">
        <w:rPr>
          <w:rFonts w:ascii="Times New Roman" w:hAnsi="Times New Roman"/>
          <w:snapToGrid w:val="0"/>
          <w:sz w:val="24"/>
          <w:szCs w:val="24"/>
        </w:rPr>
        <w:t>)</w:t>
      </w:r>
      <w:r w:rsidRPr="008F727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8F727B">
        <w:rPr>
          <w:rFonts w:ascii="Times New Roman" w:hAnsi="Times New Roman"/>
          <w:snapToGrid w:val="0"/>
          <w:sz w:val="24"/>
          <w:szCs w:val="24"/>
        </w:rPr>
        <w:t>в России:</w:t>
      </w:r>
    </w:p>
    <w:p w:rsidR="002426AD" w:rsidRPr="008F727B" w:rsidRDefault="002426AD" w:rsidP="00891E02">
      <w:pPr>
        <w:numPr>
          <w:ilvl w:val="0"/>
          <w:numId w:val="3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Инфекции мочевыделительной системы</w:t>
      </w:r>
    </w:p>
    <w:p w:rsidR="002426AD" w:rsidRPr="008F727B" w:rsidRDefault="002426AD" w:rsidP="00891E02">
      <w:pPr>
        <w:numPr>
          <w:ilvl w:val="0"/>
          <w:numId w:val="3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Гнойно-септические инфекции</w:t>
      </w:r>
    </w:p>
    <w:p w:rsidR="002426AD" w:rsidRPr="008F727B" w:rsidRDefault="002426AD" w:rsidP="00891E02">
      <w:pPr>
        <w:numPr>
          <w:ilvl w:val="0"/>
          <w:numId w:val="3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Инфекции дыхательного тракта</w:t>
      </w:r>
    </w:p>
    <w:p w:rsidR="002426AD" w:rsidRPr="008F727B" w:rsidRDefault="002426AD" w:rsidP="00891E02">
      <w:pPr>
        <w:numPr>
          <w:ilvl w:val="0"/>
          <w:numId w:val="3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Бактериемии</w:t>
      </w:r>
    </w:p>
    <w:p w:rsidR="002426AD" w:rsidRPr="008F727B" w:rsidRDefault="002426AD" w:rsidP="00891E02">
      <w:pPr>
        <w:numPr>
          <w:ilvl w:val="0"/>
          <w:numId w:val="33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Кожные инфекции</w:t>
      </w:r>
    </w:p>
    <w:p w:rsidR="002426AD" w:rsidRPr="008F727B" w:rsidRDefault="002426AD" w:rsidP="008F727B">
      <w:pPr>
        <w:spacing w:after="0" w:line="240" w:lineRule="auto"/>
        <w:ind w:left="10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426AD" w:rsidRPr="00945883" w:rsidRDefault="00E776CD" w:rsidP="008F7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ИСМП</w:t>
      </w:r>
      <w:r w:rsidR="000B4B22">
        <w:rPr>
          <w:rFonts w:ascii="Times New Roman" w:hAnsi="Times New Roman" w:cs="Times New Roman"/>
          <w:sz w:val="24"/>
          <w:szCs w:val="24"/>
        </w:rPr>
        <w:t>:</w:t>
      </w:r>
      <w:r w:rsidR="000B4B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26AD" w:rsidRPr="00945883">
        <w:rPr>
          <w:rFonts w:ascii="Times New Roman" w:hAnsi="Times New Roman" w:cs="Times New Roman"/>
          <w:snapToGrid w:val="0"/>
          <w:sz w:val="24"/>
          <w:szCs w:val="24"/>
        </w:rPr>
        <w:t>Э</w:t>
      </w:r>
      <w:r w:rsidR="00945883" w:rsidRPr="00945883">
        <w:rPr>
          <w:rFonts w:ascii="Times New Roman" w:hAnsi="Times New Roman" w:cs="Times New Roman"/>
          <w:snapToGrid w:val="0"/>
          <w:sz w:val="24"/>
          <w:szCs w:val="24"/>
        </w:rPr>
        <w:t>кзогенные</w:t>
      </w:r>
      <w:r w:rsidR="002426AD" w:rsidRPr="00945883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2426AD" w:rsidRPr="00945883">
        <w:rPr>
          <w:rFonts w:ascii="Times New Roman" w:hAnsi="Times New Roman" w:cs="Times New Roman"/>
          <w:sz w:val="24"/>
          <w:szCs w:val="24"/>
        </w:rPr>
        <w:t xml:space="preserve"> источник инфекции принесён в организм извне.</w:t>
      </w:r>
      <w:proofErr w:type="gramEnd"/>
    </w:p>
    <w:p w:rsidR="002426AD" w:rsidRPr="00945883" w:rsidRDefault="002426AD" w:rsidP="000B4B22">
      <w:pPr>
        <w:pStyle w:val="4"/>
        <w:spacing w:before="0" w:after="0"/>
        <w:ind w:left="708" w:firstLine="708"/>
        <w:rPr>
          <w:b w:val="0"/>
          <w:sz w:val="24"/>
          <w:szCs w:val="24"/>
        </w:rPr>
      </w:pPr>
      <w:proofErr w:type="gramStart"/>
      <w:r w:rsidRPr="00945883">
        <w:rPr>
          <w:b w:val="0"/>
          <w:sz w:val="24"/>
          <w:szCs w:val="24"/>
        </w:rPr>
        <w:t>Э</w:t>
      </w:r>
      <w:r w:rsidR="00945883" w:rsidRPr="00945883">
        <w:rPr>
          <w:b w:val="0"/>
          <w:sz w:val="24"/>
          <w:szCs w:val="24"/>
        </w:rPr>
        <w:t>ндогенные</w:t>
      </w:r>
      <w:proofErr w:type="gramEnd"/>
      <w:r w:rsidRPr="00945883">
        <w:rPr>
          <w:b w:val="0"/>
          <w:sz w:val="24"/>
          <w:szCs w:val="24"/>
        </w:rPr>
        <w:t xml:space="preserve"> </w:t>
      </w:r>
      <w:r w:rsidRPr="00945883">
        <w:rPr>
          <w:b w:val="0"/>
          <w:snapToGrid w:val="0"/>
          <w:sz w:val="24"/>
          <w:szCs w:val="24"/>
        </w:rPr>
        <w:t>–</w:t>
      </w:r>
      <w:r w:rsidRPr="00945883">
        <w:rPr>
          <w:b w:val="0"/>
          <w:sz w:val="24"/>
          <w:szCs w:val="24"/>
        </w:rPr>
        <w:t xml:space="preserve"> инфекционный агент присутствует в организме изначально.</w:t>
      </w:r>
    </w:p>
    <w:p w:rsidR="002426AD" w:rsidRPr="00945883" w:rsidRDefault="002426AD" w:rsidP="008F727B">
      <w:pPr>
        <w:pStyle w:val="4"/>
        <w:spacing w:before="0" w:after="0"/>
        <w:rPr>
          <w:b w:val="0"/>
          <w:sz w:val="24"/>
          <w:szCs w:val="24"/>
        </w:rPr>
      </w:pP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i/>
          <w:snapToGrid w:val="0"/>
          <w:sz w:val="24"/>
          <w:szCs w:val="24"/>
        </w:rPr>
        <w:t>Эндогенный путь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связан с проникновением инфекционного агента в повреждённые ткани из имеющегося очага в организме.</w:t>
      </w: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Очаг может быть:</w:t>
      </w:r>
    </w:p>
    <w:p w:rsidR="002426AD" w:rsidRPr="008F727B" w:rsidRDefault="002426AD" w:rsidP="008F727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>явным</w:t>
      </w:r>
      <w:proofErr w:type="gramEnd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(абсцесс тканей, гайморит, тонзиллит);</w:t>
      </w:r>
    </w:p>
    <w:p w:rsidR="002426AD" w:rsidRPr="008F727B" w:rsidRDefault="002426AD" w:rsidP="008F727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>скрытым</w:t>
      </w:r>
      <w:proofErr w:type="gramEnd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(например, латентно протекающая инфекция в сердце, суставах, почках).</w:t>
      </w:r>
    </w:p>
    <w:p w:rsidR="002426AD" w:rsidRPr="008F727B" w:rsidRDefault="002426AD" w:rsidP="008F727B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Пути внутренней инфекции:</w:t>
      </w:r>
    </w:p>
    <w:p w:rsidR="002426AD" w:rsidRPr="008F727B" w:rsidRDefault="002426AD" w:rsidP="008F727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color w:val="000000"/>
          <w:sz w:val="24"/>
          <w:szCs w:val="24"/>
        </w:rPr>
        <w:t>гематогенный</w:t>
      </w:r>
      <w:proofErr w:type="gramEnd"/>
      <w:r w:rsidRPr="008F727B">
        <w:rPr>
          <w:rFonts w:ascii="Times New Roman" w:hAnsi="Times New Roman" w:cs="Times New Roman"/>
          <w:color w:val="000000"/>
          <w:sz w:val="24"/>
          <w:szCs w:val="24"/>
        </w:rPr>
        <w:t xml:space="preserve"> – по кровеносным сосудам с током крови;</w:t>
      </w:r>
    </w:p>
    <w:p w:rsidR="002426AD" w:rsidRPr="008F727B" w:rsidRDefault="002426AD" w:rsidP="008F727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z w:val="24"/>
          <w:szCs w:val="24"/>
        </w:rPr>
        <w:t>лимфогенный – по лимфатическим капиллярам;</w:t>
      </w:r>
    </w:p>
    <w:p w:rsidR="002426AD" w:rsidRPr="008F727B" w:rsidRDefault="002426AD" w:rsidP="008F727B">
      <w:pPr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8F727B">
        <w:rPr>
          <w:rFonts w:ascii="Times New Roman" w:hAnsi="Times New Roman" w:cs="Times New Roman"/>
          <w:sz w:val="24"/>
          <w:szCs w:val="24"/>
        </w:rPr>
        <w:t xml:space="preserve"> </w:t>
      </w:r>
      <w:r w:rsidRPr="008F727B">
        <w:rPr>
          <w:rFonts w:ascii="Times New Roman" w:hAnsi="Times New Roman" w:cs="Times New Roman"/>
          <w:color w:val="000000"/>
          <w:sz w:val="24"/>
          <w:szCs w:val="24"/>
        </w:rPr>
        <w:t>– непосредственное проникновение из окружающих тканей.</w:t>
      </w: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426AD" w:rsidRPr="008F727B" w:rsidRDefault="002426AD" w:rsidP="008F727B">
      <w:pPr>
        <w:spacing w:after="0" w:line="240" w:lineRule="auto"/>
        <w:ind w:left="708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i/>
          <w:snapToGrid w:val="0"/>
          <w:sz w:val="24"/>
          <w:szCs w:val="24"/>
        </w:rPr>
        <w:t>Экзогенный путь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связан с внешним источником.</w:t>
      </w:r>
    </w:p>
    <w:p w:rsidR="002426AD" w:rsidRPr="008F727B" w:rsidRDefault="002426AD" w:rsidP="008F727B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Пути внешней инфекции:</w:t>
      </w:r>
    </w:p>
    <w:p w:rsidR="002426AD" w:rsidRPr="008F727B" w:rsidRDefault="002426AD" w:rsidP="008F727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контактный </w:t>
      </w:r>
      <w:r w:rsidRPr="008F727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попадание инфекционного агента в организм через предметы ухода, изделия медицинского назначения;</w:t>
      </w:r>
      <w:proofErr w:type="gramEnd"/>
    </w:p>
    <w:p w:rsidR="002426AD" w:rsidRPr="008F727B" w:rsidRDefault="002426AD" w:rsidP="008F727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color w:val="000000"/>
          <w:sz w:val="24"/>
          <w:szCs w:val="24"/>
        </w:rPr>
        <w:t>аэрозольный – попадание микрофлоры в организм воздушно-капельным и воздушно-пылевым путём;</w:t>
      </w:r>
      <w:proofErr w:type="gramEnd"/>
    </w:p>
    <w:p w:rsidR="002426AD" w:rsidRPr="008F727B" w:rsidRDefault="002426AD" w:rsidP="008F727B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фекально-оральный – попадание микрофлоры в организм через воду, пищу, руки</w:t>
      </w:r>
      <w:proofErr w:type="gramEnd"/>
    </w:p>
    <w:p w:rsidR="002426AD" w:rsidRPr="008F727B" w:rsidRDefault="002426AD" w:rsidP="008F727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color w:val="000000"/>
          <w:sz w:val="24"/>
          <w:szCs w:val="24"/>
        </w:rPr>
        <w:t>артифициальный (искусственный, или медицинский) – разновидность контактного пути, осуществляется через руки медперсонала, инструменты, перчатки, перевязочный материал.</w:t>
      </w: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Для возникновения инфекционного процесса необходимо, как минимум, 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>3 звена:</w:t>
      </w:r>
    </w:p>
    <w:p w:rsidR="002426AD" w:rsidRPr="008F727B" w:rsidRDefault="002426AD" w:rsidP="008F727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источник инфекции;</w:t>
      </w:r>
    </w:p>
    <w:p w:rsidR="002426AD" w:rsidRPr="008F727B" w:rsidRDefault="002426AD" w:rsidP="008F727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механизм и факторы (пути) передачи возбудителя;</w:t>
      </w:r>
    </w:p>
    <w:p w:rsidR="002426AD" w:rsidRPr="008F727B" w:rsidRDefault="002426AD" w:rsidP="008F727B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восприимчивый хозяин (коллектив).</w:t>
      </w:r>
    </w:p>
    <w:p w:rsidR="002426AD" w:rsidRPr="008F727B" w:rsidRDefault="002426AD" w:rsidP="008F727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2426AD" w:rsidRDefault="002426AD" w:rsidP="008F727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sz w:val="24"/>
          <w:szCs w:val="24"/>
        </w:rPr>
        <w:t>Первое звено эпидемического процесса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5B20E0" w:rsidRPr="008F727B" w:rsidRDefault="005B20E0" w:rsidP="008F727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426AD" w:rsidRPr="008F727B" w:rsidRDefault="002426AD" w:rsidP="008F727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Источники инфекции </w:t>
      </w:r>
    </w:p>
    <w:tbl>
      <w:tblPr>
        <w:tblW w:w="0" w:type="auto"/>
        <w:tblLook w:val="04A0"/>
      </w:tblPr>
      <w:tblGrid>
        <w:gridCol w:w="2009"/>
        <w:gridCol w:w="442"/>
        <w:gridCol w:w="2009"/>
        <w:gridCol w:w="347"/>
        <w:gridCol w:w="2011"/>
        <w:gridCol w:w="425"/>
        <w:gridCol w:w="2149"/>
      </w:tblGrid>
      <w:tr w:rsidR="002426AD" w:rsidRPr="008F727B" w:rsidTr="000969ED">
        <w:trPr>
          <w:trHeight w:val="701"/>
        </w:trPr>
        <w:tc>
          <w:tcPr>
            <w:tcW w:w="2009" w:type="dxa"/>
          </w:tcPr>
          <w:p w:rsidR="002426AD" w:rsidRPr="008F727B" w:rsidRDefault="002426AD" w:rsidP="008F72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резервуары</w:t>
            </w:r>
          </w:p>
          <w:p w:rsidR="002426AD" w:rsidRPr="008F727B" w:rsidRDefault="002426AD" w:rsidP="008F72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живые и неживые</w:t>
            </w: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42" w:type="dxa"/>
          </w:tcPr>
          <w:p w:rsidR="002426AD" w:rsidRPr="008F727B" w:rsidRDefault="002426AD" w:rsidP="008F727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09" w:type="dxa"/>
          </w:tcPr>
          <w:p w:rsidR="002426AD" w:rsidRPr="008F727B" w:rsidRDefault="002426AD" w:rsidP="008F72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 xml:space="preserve">больной </w:t>
            </w:r>
          </w:p>
          <w:p w:rsidR="002426AD" w:rsidRPr="008F727B" w:rsidRDefault="002426AD" w:rsidP="008F72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человек </w:t>
            </w:r>
          </w:p>
          <w:p w:rsidR="002426AD" w:rsidRPr="008F727B" w:rsidRDefault="002426AD" w:rsidP="008F727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животные</w:t>
            </w:r>
          </w:p>
        </w:tc>
        <w:tc>
          <w:tcPr>
            <w:tcW w:w="347" w:type="dxa"/>
          </w:tcPr>
          <w:p w:rsidR="002426AD" w:rsidRPr="008F727B" w:rsidRDefault="002426AD" w:rsidP="008F727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011" w:type="dxa"/>
          </w:tcPr>
          <w:p w:rsidR="002426AD" w:rsidRPr="008F727B" w:rsidRDefault="002426AD" w:rsidP="008F72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  <w:t>носитель</w:t>
            </w: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2426AD" w:rsidRPr="008F727B" w:rsidRDefault="002426AD" w:rsidP="008F72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человек </w:t>
            </w:r>
          </w:p>
          <w:p w:rsidR="002426AD" w:rsidRPr="008F727B" w:rsidRDefault="002426AD" w:rsidP="008F727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животные</w:t>
            </w:r>
          </w:p>
        </w:tc>
        <w:tc>
          <w:tcPr>
            <w:tcW w:w="425" w:type="dxa"/>
          </w:tcPr>
          <w:p w:rsidR="002426AD" w:rsidRPr="008F727B" w:rsidRDefault="002426AD" w:rsidP="008F727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2426AD" w:rsidRPr="008F727B" w:rsidRDefault="002426AD" w:rsidP="008F727B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внешняя среда</w:t>
            </w:r>
          </w:p>
          <w:p w:rsidR="002426AD" w:rsidRPr="008F727B" w:rsidRDefault="002426AD" w:rsidP="008F727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F72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(сапронозы)</w:t>
            </w:r>
          </w:p>
        </w:tc>
      </w:tr>
    </w:tbl>
    <w:p w:rsidR="002426AD" w:rsidRPr="008F727B" w:rsidRDefault="002426AD" w:rsidP="008F727B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2426AD" w:rsidRDefault="0063427E" w:rsidP="008F727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3427E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233.7pt,.9pt" to="233.7pt,15.05pt"/>
        </w:pict>
      </w:r>
      <w:r w:rsidR="002426AD" w:rsidRPr="008F727B">
        <w:rPr>
          <w:rFonts w:ascii="Times New Roman" w:hAnsi="Times New Roman" w:cs="Times New Roman"/>
          <w:b/>
          <w:sz w:val="24"/>
          <w:szCs w:val="24"/>
        </w:rPr>
        <w:t>Второе звено эпидемического процесса</w:t>
      </w:r>
      <w:r w:rsidR="002426AD" w:rsidRPr="008F72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5B20E0" w:rsidRPr="008F727B" w:rsidRDefault="005B20E0" w:rsidP="008F727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Путь передачи – совокупность механизмов и факторов передачи, обеспечивающих перемещение возбудителя во внешней среде между источником и восприимчивым организмом. </w:t>
      </w: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>Пути передачи возбудителя</w:t>
      </w:r>
    </w:p>
    <w:p w:rsidR="002426AD" w:rsidRPr="008F727B" w:rsidRDefault="002426AD" w:rsidP="008F72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контактный</w:t>
      </w:r>
    </w:p>
    <w:p w:rsidR="002426AD" w:rsidRPr="008F727B" w:rsidRDefault="002426AD" w:rsidP="008F72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аэрогенный </w:t>
      </w:r>
    </w:p>
    <w:p w:rsidR="002426AD" w:rsidRPr="008F727B" w:rsidRDefault="002426AD" w:rsidP="008F72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>трансмиссивный</w:t>
      </w:r>
      <w:proofErr w:type="gramEnd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(через переносчика)</w:t>
      </w:r>
    </w:p>
    <w:p w:rsidR="002426AD" w:rsidRPr="008F727B" w:rsidRDefault="002426AD" w:rsidP="008F72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фекально-оральный</w:t>
      </w:r>
    </w:p>
    <w:p w:rsidR="002426AD" w:rsidRPr="008F727B" w:rsidRDefault="002426AD" w:rsidP="008F727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>вертикальный</w:t>
      </w:r>
      <w:proofErr w:type="gramEnd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(перинатальный), от матери к ребёнку</w:t>
      </w: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  <w:u w:val="single"/>
        </w:rPr>
      </w:pPr>
    </w:p>
    <w:p w:rsidR="002426AD" w:rsidRDefault="002426AD" w:rsidP="008F727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sz w:val="24"/>
          <w:szCs w:val="24"/>
        </w:rPr>
        <w:t>Третье звено эпидемического процесса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5B20E0" w:rsidRPr="008F727B" w:rsidRDefault="005B20E0" w:rsidP="008F727B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Восприимчивый человек – организм человека имеет слабую сопротивляемость к </w:t>
      </w: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>определённому</w:t>
      </w:r>
      <w:proofErr w:type="gramEnd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патогену.</w:t>
      </w:r>
    </w:p>
    <w:p w:rsidR="002426AD" w:rsidRPr="008F727B" w:rsidRDefault="002426AD" w:rsidP="008F727B">
      <w:pPr>
        <w:spacing w:after="0" w:line="240" w:lineRule="auto"/>
        <w:ind w:left="108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Восприимчивость человеческого организма возрастает при наличии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:rsidR="002426AD" w:rsidRPr="008F727B" w:rsidRDefault="002426AD" w:rsidP="008F727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открытых ран;</w:t>
      </w:r>
    </w:p>
    <w:p w:rsidR="002426AD" w:rsidRPr="008F727B" w:rsidRDefault="002426AD" w:rsidP="008F727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инвазивных устройств (внутрисосудистые катетеры, трахеостомы);</w:t>
      </w:r>
    </w:p>
    <w:p w:rsidR="002426AD" w:rsidRPr="008F727B" w:rsidRDefault="002426AD" w:rsidP="008F727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иммунодефицита, хронического заболевания (сахарный диабет, лейкемия);</w:t>
      </w:r>
    </w:p>
    <w:p w:rsidR="002426AD" w:rsidRPr="008F727B" w:rsidRDefault="002426AD" w:rsidP="008F727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определённого терапевтического вмешательства (иммуноподавляющей терапии, облучении).</w:t>
      </w:r>
    </w:p>
    <w:p w:rsidR="002426AD" w:rsidRPr="008F727B" w:rsidRDefault="002426AD" w:rsidP="008F72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30218511"/>
      <w:bookmarkStart w:id="1" w:name="_Toc31785967"/>
    </w:p>
    <w:p w:rsidR="002426AD" w:rsidRDefault="002426AD" w:rsidP="008F72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727B">
        <w:rPr>
          <w:rFonts w:ascii="Times New Roman" w:hAnsi="Times New Roman" w:cs="Times New Roman"/>
          <w:i w:val="0"/>
          <w:sz w:val="24"/>
          <w:szCs w:val="24"/>
        </w:rPr>
        <w:t xml:space="preserve">Причины роста внутрибольничных инфекций </w:t>
      </w:r>
    </w:p>
    <w:p w:rsidR="005B20E0" w:rsidRPr="005B20E0" w:rsidRDefault="005B20E0" w:rsidP="00891E02">
      <w:pPr>
        <w:spacing w:after="0"/>
      </w:pPr>
    </w:p>
    <w:bookmarkEnd w:id="0"/>
    <w:bookmarkEnd w:id="1"/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Применение новейших препаратов с иммунодепрессивными свойствами. 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Формирование артифициального механизма передачи возбудителей инфекций, связанного с инвазивными вмешательствами и наличием диагностических кабинетов, посещаемых пациентами различных отделений.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Поступление в стационар пациентов с малоизученными инфекциями.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Широкое применение антибиотиков и химиопрепаратов, способствующих появлению лекарственно устойчивых микроорганизмов.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Ухудшение эпидобстановки среди населения в стране: рост заболеваемости ВИЧ-инфекцией, сифилисом, туберкулёзом, вирусными гепатитами</w:t>
      </w: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proofErr w:type="gramEnd"/>
      <w:r w:rsidRPr="008F727B">
        <w:rPr>
          <w:rFonts w:ascii="Times New Roman" w:hAnsi="Times New Roman" w:cs="Times New Roman"/>
          <w:snapToGrid w:val="0"/>
          <w:sz w:val="24"/>
          <w:szCs w:val="24"/>
        </w:rPr>
        <w:t>, С.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Увеличение контингента риска.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lastRenderedPageBreak/>
        <w:t>Широкое использование новых диагностических приборов, требующих специальных методов стерилизации.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Создание новых крупных больничных комплексов со своеобразной экологией:</w:t>
      </w:r>
    </w:p>
    <w:p w:rsidR="002426AD" w:rsidRPr="008F727B" w:rsidRDefault="002426AD" w:rsidP="008F727B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замкнутость окружающей среды с одной стороны, а с другой – увеличение количества дневных стационаров;</w:t>
      </w:r>
    </w:p>
    <w:p w:rsidR="002426AD" w:rsidRPr="008F727B" w:rsidRDefault="002426AD" w:rsidP="008F727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повышение оборота койки в связи с внедрением новых медицинских технологий, с одной стороны, а с другой – большая концентрация ослабленных лиц на ограниченных территориях.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Некачественное соблюдение санитарно-эпидемиологического режима медперсоналом.</w:t>
      </w:r>
    </w:p>
    <w:p w:rsidR="002426AD" w:rsidRPr="008F727B" w:rsidRDefault="002426AD" w:rsidP="008F727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Снижение защитных сил организма у населения в целом в связи с ухудшением экологии.</w:t>
      </w:r>
    </w:p>
    <w:p w:rsidR="002426AD" w:rsidRPr="008F727B" w:rsidRDefault="002426AD" w:rsidP="008F72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31785969"/>
      <w:bookmarkStart w:id="3" w:name="_Toc30218512"/>
    </w:p>
    <w:p w:rsidR="002426AD" w:rsidRPr="008F727B" w:rsidRDefault="002426AD" w:rsidP="008F72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F727B">
        <w:rPr>
          <w:rFonts w:ascii="Times New Roman" w:hAnsi="Times New Roman" w:cs="Times New Roman"/>
          <w:i w:val="0"/>
          <w:sz w:val="24"/>
          <w:szCs w:val="24"/>
        </w:rPr>
        <w:t>Профилактика</w:t>
      </w:r>
      <w:bookmarkEnd w:id="2"/>
      <w:r w:rsidR="00E776CD">
        <w:rPr>
          <w:rFonts w:ascii="Times New Roman" w:hAnsi="Times New Roman" w:cs="Times New Roman"/>
          <w:i w:val="0"/>
          <w:sz w:val="24"/>
          <w:szCs w:val="24"/>
        </w:rPr>
        <w:t xml:space="preserve"> ИСМП</w:t>
      </w:r>
    </w:p>
    <w:bookmarkEnd w:id="3"/>
    <w:p w:rsidR="00E776CD" w:rsidRDefault="00E776CD" w:rsidP="008F727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426AD" w:rsidRPr="008F727B" w:rsidRDefault="002426AD" w:rsidP="00891E0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В вопросах профилактики </w:t>
      </w:r>
      <w:r w:rsidR="00E776CD">
        <w:rPr>
          <w:rFonts w:ascii="Times New Roman" w:hAnsi="Times New Roman" w:cs="Times New Roman"/>
          <w:snapToGrid w:val="0"/>
          <w:sz w:val="24"/>
          <w:szCs w:val="24"/>
        </w:rPr>
        <w:t>ИСМП в ЛПО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должны быть выполнены важнейшие требования:</w:t>
      </w:r>
    </w:p>
    <w:p w:rsidR="002426AD" w:rsidRPr="008F727B" w:rsidRDefault="002426AD" w:rsidP="008F727B">
      <w:pPr>
        <w:spacing w:after="0" w:line="240" w:lineRule="auto"/>
        <w:ind w:left="2618" w:hanging="1456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1 – сведение к минимуму возможности заноса инфекции;</w:t>
      </w:r>
    </w:p>
    <w:p w:rsidR="002426AD" w:rsidRPr="008F727B" w:rsidRDefault="002426AD" w:rsidP="008F727B">
      <w:pPr>
        <w:spacing w:after="0" w:line="240" w:lineRule="auto"/>
        <w:ind w:left="2618" w:hanging="1456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2 – исключение внутригоспитальных заражений;</w:t>
      </w:r>
    </w:p>
    <w:p w:rsidR="002426AD" w:rsidRPr="008F727B" w:rsidRDefault="002426AD" w:rsidP="008F727B">
      <w:pPr>
        <w:spacing w:after="0" w:line="240" w:lineRule="auto"/>
        <w:ind w:left="2618" w:hanging="1456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3 – исключение </w:t>
      </w:r>
      <w:r w:rsidR="00E776CD">
        <w:rPr>
          <w:rFonts w:ascii="Times New Roman" w:hAnsi="Times New Roman" w:cs="Times New Roman"/>
          <w:snapToGrid w:val="0"/>
          <w:sz w:val="24"/>
          <w:szCs w:val="24"/>
        </w:rPr>
        <w:t>выноса инфекции за пределы ЛПО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Организация профилактики </w:t>
      </w:r>
      <w:r w:rsidR="00E776CD">
        <w:rPr>
          <w:rFonts w:ascii="Times New Roman" w:hAnsi="Times New Roman" w:cs="Times New Roman"/>
          <w:snapToGrid w:val="0"/>
          <w:sz w:val="24"/>
          <w:szCs w:val="24"/>
        </w:rPr>
        <w:t>ИСМП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включает в себя обширный комплекс санитарно-гигиенических и противоэпидемических мероприятий:</w:t>
      </w:r>
    </w:p>
    <w:p w:rsidR="002426AD" w:rsidRPr="008F727B" w:rsidRDefault="002426AD" w:rsidP="008F727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правильная организация приема пациентов при поступлении в стационар;</w:t>
      </w:r>
    </w:p>
    <w:p w:rsidR="002426AD" w:rsidRPr="008F727B" w:rsidRDefault="002426AD" w:rsidP="008F727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правильно организованная система ухода за пациентами;</w:t>
      </w:r>
    </w:p>
    <w:p w:rsidR="002426AD" w:rsidRPr="008F727B" w:rsidRDefault="002426AD" w:rsidP="008F727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строгое соблюдение требований директивных документов по профилактике </w:t>
      </w:r>
      <w:r w:rsidR="00E776CD">
        <w:rPr>
          <w:rFonts w:ascii="Times New Roman" w:hAnsi="Times New Roman" w:cs="Times New Roman"/>
          <w:snapToGrid w:val="0"/>
          <w:sz w:val="24"/>
          <w:szCs w:val="24"/>
        </w:rPr>
        <w:t>ИСМП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2426AD" w:rsidRPr="004C1A1D" w:rsidRDefault="002426AD" w:rsidP="008F72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A1D">
        <w:rPr>
          <w:rFonts w:ascii="Times New Roman" w:hAnsi="Times New Roman" w:cs="Times New Roman"/>
        </w:rPr>
        <w:t>ОСТ 42-21-2-85. Стерилизация и дезинфекция изделий медицинского назначения. Методы, средства, режимы.</w:t>
      </w:r>
    </w:p>
    <w:p w:rsidR="002426AD" w:rsidRPr="004C1A1D" w:rsidRDefault="002426AD" w:rsidP="008F727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4C1A1D">
        <w:rPr>
          <w:rFonts w:ascii="Times New Roman" w:hAnsi="Times New Roman" w:cs="Times New Roman"/>
        </w:rPr>
        <w:t xml:space="preserve">СанПиН 2.1.3.2630-10 «Санитарно-эпидемиологические требования к организациям, осуществляющим медицинскую деятельность» </w:t>
      </w:r>
    </w:p>
    <w:p w:rsidR="002426AD" w:rsidRPr="008F727B" w:rsidRDefault="002426AD" w:rsidP="008F727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своевременная изоляция больных с подозрениями на инфекционное заболевание;</w:t>
      </w:r>
    </w:p>
    <w:p w:rsidR="002426AD" w:rsidRPr="008F727B" w:rsidRDefault="002426AD" w:rsidP="008F727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8F727B">
        <w:rPr>
          <w:rFonts w:ascii="Times New Roman" w:hAnsi="Times New Roman" w:cs="Times New Roman"/>
          <w:snapToGrid w:val="0"/>
          <w:sz w:val="24"/>
          <w:szCs w:val="24"/>
        </w:rPr>
        <w:t>контроль за</w:t>
      </w:r>
      <w:proofErr w:type="gramEnd"/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состоянием здоровья медперсонала;</w:t>
      </w:r>
    </w:p>
    <w:p w:rsidR="002426AD" w:rsidRPr="008F727B" w:rsidRDefault="002426AD" w:rsidP="008F727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повышение квалификации медперсонала;</w:t>
      </w:r>
    </w:p>
    <w:p w:rsidR="002426AD" w:rsidRPr="008F727B" w:rsidRDefault="000B4B22" w:rsidP="008F727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соблюдение сан</w:t>
      </w:r>
      <w:r w:rsidR="002426AD" w:rsidRPr="008F727B">
        <w:rPr>
          <w:rFonts w:ascii="Times New Roman" w:hAnsi="Times New Roman" w:cs="Times New Roman"/>
          <w:snapToGrid w:val="0"/>
          <w:sz w:val="24"/>
          <w:szCs w:val="24"/>
        </w:rPr>
        <w:t>-эпид. режима и повышение санитарной культуры медперсонала.</w:t>
      </w: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Санитарно-эпидемиологический режим 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комплекс мероприятий, осуществляемый в больнице с целью предупреждения </w:t>
      </w:r>
      <w:r w:rsidR="00E776CD">
        <w:rPr>
          <w:rFonts w:ascii="Times New Roman" w:hAnsi="Times New Roman" w:cs="Times New Roman"/>
          <w:snapToGrid w:val="0"/>
          <w:sz w:val="24"/>
          <w:szCs w:val="24"/>
        </w:rPr>
        <w:t>ВБИ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и создания оптимальных гигиенических условий пребывания больных и быстрейшего их выздоровления.</w:t>
      </w:r>
    </w:p>
    <w:p w:rsidR="00C50E63" w:rsidRDefault="00C50E63" w:rsidP="008F7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6AD" w:rsidRPr="008F727B" w:rsidRDefault="002426AD" w:rsidP="008F7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7B">
        <w:rPr>
          <w:rFonts w:ascii="Times New Roman" w:hAnsi="Times New Roman" w:cs="Times New Roman"/>
          <w:b/>
          <w:sz w:val="24"/>
          <w:szCs w:val="24"/>
        </w:rPr>
        <w:t>Воздействие на разные звенья эпидемического процесса</w:t>
      </w:r>
    </w:p>
    <w:p w:rsidR="002426AD" w:rsidRPr="008F727B" w:rsidRDefault="002426AD" w:rsidP="008F727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Осуществление эффективного контроля за </w:t>
      </w:r>
      <w:r w:rsidR="00E776CD">
        <w:rPr>
          <w:rFonts w:ascii="Times New Roman" w:hAnsi="Times New Roman" w:cs="Times New Roman"/>
          <w:snapToGrid w:val="0"/>
          <w:sz w:val="24"/>
          <w:szCs w:val="24"/>
        </w:rPr>
        <w:t>ИСМП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 xml:space="preserve"> (инфекционный контроль).</w:t>
      </w:r>
    </w:p>
    <w:p w:rsidR="002426AD" w:rsidRPr="008F727B" w:rsidRDefault="002426AD" w:rsidP="008F727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Изоляция источника инфекции.</w:t>
      </w:r>
    </w:p>
    <w:p w:rsidR="002426AD" w:rsidRPr="008F727B" w:rsidRDefault="002426AD" w:rsidP="008F727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Уничтожение возбудителей инфекции (дезинфекция и стерилизация).</w:t>
      </w:r>
    </w:p>
    <w:p w:rsidR="002426AD" w:rsidRPr="008F727B" w:rsidRDefault="002426AD" w:rsidP="008F727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Прерывание путей передачи.</w:t>
      </w:r>
    </w:p>
    <w:p w:rsidR="002426AD" w:rsidRPr="008F727B" w:rsidRDefault="002426AD" w:rsidP="008F727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snapToGrid w:val="0"/>
          <w:sz w:val="24"/>
          <w:szCs w:val="24"/>
        </w:rPr>
        <w:t>Повышение устойчивости организма (иммунитета) человека.</w:t>
      </w:r>
    </w:p>
    <w:p w:rsidR="002426AD" w:rsidRPr="008F727B" w:rsidRDefault="002426AD" w:rsidP="008F727B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2426AD" w:rsidRDefault="002426AD" w:rsidP="000B4B22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>Если прервать цепочку инфекции в любом звене,</w:t>
      </w:r>
      <w:r w:rsidR="004C1A1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>эпид</w:t>
      </w:r>
      <w:r w:rsidR="004C1A1D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  <w:r w:rsidRPr="008F72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процесс можно остановить.</w:t>
      </w:r>
    </w:p>
    <w:p w:rsidR="004C1A1D" w:rsidRPr="008F727B" w:rsidRDefault="004C1A1D" w:rsidP="004C1A1D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C50E63" w:rsidRDefault="00C50E63" w:rsidP="00C50E63">
      <w:pPr>
        <w:pStyle w:val="af"/>
        <w:spacing w:before="0" w:beforeAutospacing="0" w:after="0" w:afterAutospacing="0"/>
        <w:ind w:left="720" w:righ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50E63">
        <w:rPr>
          <w:rFonts w:ascii="Times New Roman" w:hAnsi="Times New Roman" w:cs="Times New Roman"/>
          <w:b/>
          <w:color w:val="auto"/>
          <w:sz w:val="24"/>
          <w:szCs w:val="24"/>
        </w:rPr>
        <w:t>Группы риска по гемоконтактным инфекциям:</w:t>
      </w:r>
    </w:p>
    <w:p w:rsidR="00C50E63" w:rsidRPr="00C50E63" w:rsidRDefault="00C50E63" w:rsidP="00C50E63">
      <w:pPr>
        <w:pStyle w:val="af"/>
        <w:spacing w:before="0" w:beforeAutospacing="0" w:after="0" w:afterAutospacing="0"/>
        <w:ind w:left="720" w:righ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50E63" w:rsidRDefault="00C50E63" w:rsidP="00891E0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8F727B">
        <w:rPr>
          <w:rFonts w:ascii="Times New Roman" w:hAnsi="Times New Roman" w:cs="Times New Roman"/>
          <w:b w:val="0"/>
          <w:i w:val="0"/>
          <w:sz w:val="24"/>
          <w:szCs w:val="24"/>
        </w:rPr>
        <w:t>Риску профессиона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льного заболевания гепатитом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Pr="008F727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и ВИЧ-инфекций чаще всего подвержен </w:t>
      </w:r>
      <w:r w:rsidRPr="008F727B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>медперсонал</w:t>
      </w:r>
      <w:r w:rsidRPr="008F727B">
        <w:rPr>
          <w:rFonts w:ascii="Times New Roman" w:hAnsi="Times New Roman" w:cs="Times New Roman"/>
          <w:b w:val="0"/>
          <w:i w:val="0"/>
          <w:sz w:val="24"/>
          <w:szCs w:val="24"/>
        </w:rPr>
        <w:t>, контактирующий с разли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чными биологическими жидкостями.</w:t>
      </w:r>
    </w:p>
    <w:p w:rsidR="00C50E63" w:rsidRPr="00C50E63" w:rsidRDefault="00C50E63" w:rsidP="00891E02">
      <w:pPr>
        <w:numPr>
          <w:ilvl w:val="0"/>
          <w:numId w:val="4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50E63">
        <w:rPr>
          <w:rFonts w:ascii="Times New Roman" w:hAnsi="Times New Roman" w:cs="Times New Roman"/>
          <w:sz w:val="24"/>
          <w:szCs w:val="24"/>
        </w:rPr>
        <w:t xml:space="preserve">медики, имеющие непосредственный контакт с кровью больных (хирурги, гинекологи, акушеры, стоматологи, процедурные сестры, сотрудники отделений </w:t>
      </w:r>
      <w:r w:rsidRPr="00C50E63">
        <w:rPr>
          <w:rFonts w:ascii="Times New Roman" w:hAnsi="Times New Roman" w:cs="Times New Roman"/>
          <w:sz w:val="24"/>
          <w:szCs w:val="24"/>
        </w:rPr>
        <w:lastRenderedPageBreak/>
        <w:t>гемодиализа, переливания крови, лабораторий, лица, занятые в производстве иммунобиологических препаратов из донорской и плацентарной крови);</w:t>
      </w:r>
      <w:proofErr w:type="gramEnd"/>
    </w:p>
    <w:p w:rsidR="00C50E63" w:rsidRPr="00C50E63" w:rsidRDefault="00C50E63" w:rsidP="00C50E63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50E63">
        <w:rPr>
          <w:rFonts w:ascii="Times New Roman" w:hAnsi="Times New Roman" w:cs="Times New Roman"/>
          <w:sz w:val="24"/>
          <w:szCs w:val="24"/>
        </w:rPr>
        <w:t>студенты медицинских институтов, колледжей.</w:t>
      </w:r>
    </w:p>
    <w:p w:rsidR="00C50E63" w:rsidRPr="00D42D91" w:rsidRDefault="00C50E63" w:rsidP="00C50E63">
      <w:pPr>
        <w:pStyle w:val="af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2D91">
        <w:rPr>
          <w:rFonts w:ascii="Times New Roman" w:hAnsi="Times New Roman" w:cs="Times New Roman"/>
          <w:color w:val="auto"/>
          <w:sz w:val="24"/>
          <w:szCs w:val="24"/>
        </w:rPr>
        <w:t xml:space="preserve">В группу риска попадают люди, употребляющие инъекционные наркотики. Возможно заражение гемоконтактными инфекциями при татуаже, пирсинге ушей и других частей тела, маникюре в салоне. Зараженная кровь может попасть в организм здорового человека при наличии микротравм и трещинок на коже или слизистых оболочках и использовании зубной щетки или бритвенных принадлежностей больного. </w:t>
      </w:r>
    </w:p>
    <w:p w:rsidR="00EC7A55" w:rsidRDefault="00EC7A55" w:rsidP="008F727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426AD" w:rsidRDefault="002426AD" w:rsidP="008F727B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F727B">
        <w:rPr>
          <w:rFonts w:ascii="Times New Roman" w:hAnsi="Times New Roman" w:cs="Times New Roman"/>
          <w:i w:val="0"/>
          <w:sz w:val="24"/>
          <w:szCs w:val="24"/>
        </w:rPr>
        <w:t>Безопасность медицинских работников на рабочем месте</w:t>
      </w:r>
    </w:p>
    <w:p w:rsidR="00EC7A55" w:rsidRPr="00EC7A55" w:rsidRDefault="00EC7A55" w:rsidP="00EC7A55">
      <w:pPr>
        <w:spacing w:after="0" w:line="240" w:lineRule="auto"/>
      </w:pP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i/>
          <w:sz w:val="24"/>
          <w:szCs w:val="24"/>
        </w:rPr>
        <w:t>Сестринские вмешательства</w:t>
      </w:r>
      <w:r w:rsidRPr="008F727B">
        <w:rPr>
          <w:rFonts w:ascii="Times New Roman" w:hAnsi="Times New Roman" w:cs="Times New Roman"/>
          <w:sz w:val="24"/>
          <w:szCs w:val="24"/>
        </w:rPr>
        <w:t>, при которых может произойти заражение кровью или другими биологическими жидкостями:</w:t>
      </w:r>
    </w:p>
    <w:p w:rsidR="002426AD" w:rsidRPr="008F727B" w:rsidRDefault="002426AD" w:rsidP="008F727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z w:val="24"/>
          <w:szCs w:val="24"/>
        </w:rPr>
        <w:t>инвазивные процедуры;</w:t>
      </w:r>
    </w:p>
    <w:p w:rsidR="002426AD" w:rsidRPr="008F727B" w:rsidRDefault="002426AD" w:rsidP="008F727B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z w:val="24"/>
          <w:szCs w:val="24"/>
        </w:rPr>
        <w:t>соприкосновение со слизистыми оболочками;</w:t>
      </w:r>
    </w:p>
    <w:p w:rsidR="002426AD" w:rsidRPr="008F727B" w:rsidRDefault="002426AD" w:rsidP="008F727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z w:val="24"/>
          <w:szCs w:val="24"/>
        </w:rPr>
        <w:t xml:space="preserve">соприкосновение с повреждённой кожей пациентов; </w:t>
      </w:r>
    </w:p>
    <w:p w:rsidR="002426AD" w:rsidRPr="008F727B" w:rsidRDefault="002426AD" w:rsidP="008F727B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z w:val="24"/>
          <w:szCs w:val="24"/>
        </w:rPr>
        <w:t>контакт с поверхностями, загрязнёнными кровью или другими биологическими жидкостями.</w:t>
      </w:r>
    </w:p>
    <w:p w:rsidR="002426AD" w:rsidRPr="00891E02" w:rsidRDefault="002426AD" w:rsidP="00891E0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91E02">
        <w:rPr>
          <w:rFonts w:ascii="Times New Roman" w:hAnsi="Times New Roman" w:cs="Times New Roman"/>
          <w:sz w:val="24"/>
          <w:szCs w:val="24"/>
        </w:rPr>
        <w:t xml:space="preserve">Вирус находится во всех биологических жидкостях: </w:t>
      </w:r>
    </w:p>
    <w:p w:rsidR="002426AD" w:rsidRPr="00891E02" w:rsidRDefault="002426AD" w:rsidP="00891E0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1E02">
        <w:rPr>
          <w:rFonts w:ascii="Times New Roman" w:hAnsi="Times New Roman"/>
          <w:sz w:val="24"/>
          <w:szCs w:val="24"/>
        </w:rPr>
        <w:t xml:space="preserve">кровь, компоненты и препараты крови; </w:t>
      </w:r>
    </w:p>
    <w:p w:rsidR="004C1A1D" w:rsidRPr="00891E02" w:rsidRDefault="002426AD" w:rsidP="00891E0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1E02">
        <w:rPr>
          <w:rFonts w:ascii="Times New Roman" w:hAnsi="Times New Roman"/>
          <w:sz w:val="24"/>
          <w:szCs w:val="24"/>
        </w:rPr>
        <w:t xml:space="preserve">секреция цервикального канала; </w:t>
      </w:r>
      <w:r w:rsidR="004C1A1D" w:rsidRPr="00891E02">
        <w:rPr>
          <w:rFonts w:ascii="Times New Roman" w:hAnsi="Times New Roman"/>
          <w:sz w:val="24"/>
          <w:szCs w:val="24"/>
        </w:rPr>
        <w:t xml:space="preserve">семенная жидкость; </w:t>
      </w:r>
    </w:p>
    <w:p w:rsidR="002426AD" w:rsidRPr="00891E02" w:rsidRDefault="002426AD" w:rsidP="00891E02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91E02">
        <w:rPr>
          <w:rFonts w:ascii="Times New Roman" w:hAnsi="Times New Roman"/>
          <w:sz w:val="24"/>
          <w:szCs w:val="24"/>
        </w:rPr>
        <w:t>спинномозговая жидкость, синовиальная, плевральная, перикардиальная, перитониальная и амниотические жидкости.</w:t>
      </w:r>
    </w:p>
    <w:p w:rsidR="00C50E63" w:rsidRDefault="00C50E63" w:rsidP="00C50E63">
      <w:pPr>
        <w:pStyle w:val="af"/>
        <w:spacing w:before="0" w:beforeAutospacing="0" w:after="0" w:afterAutospacing="0"/>
        <w:ind w:left="72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6AD" w:rsidRPr="008F727B" w:rsidRDefault="002426AD" w:rsidP="008F7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7B">
        <w:rPr>
          <w:rFonts w:ascii="Times New Roman" w:hAnsi="Times New Roman" w:cs="Times New Roman"/>
          <w:sz w:val="24"/>
          <w:szCs w:val="24"/>
        </w:rPr>
        <w:t xml:space="preserve">Предупреждение возможности передачи микроорганизмов от пациентов к медперсоналу </w:t>
      </w:r>
      <w:r w:rsidRPr="008F727B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F727B">
        <w:rPr>
          <w:rFonts w:ascii="Times New Roman" w:hAnsi="Times New Roman" w:cs="Times New Roman"/>
          <w:sz w:val="24"/>
          <w:szCs w:val="24"/>
        </w:rPr>
        <w:t xml:space="preserve"> важнейшая составляющая инфекционной безопасности. </w:t>
      </w:r>
    </w:p>
    <w:sectPr w:rsidR="002426AD" w:rsidRPr="008F727B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006"/>
    <w:multiLevelType w:val="hybridMultilevel"/>
    <w:tmpl w:val="148EF874"/>
    <w:lvl w:ilvl="0" w:tplc="A0C663B2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250A71"/>
    <w:multiLevelType w:val="hybridMultilevel"/>
    <w:tmpl w:val="9DEAAF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E5216"/>
    <w:multiLevelType w:val="hybridMultilevel"/>
    <w:tmpl w:val="953EDBA0"/>
    <w:lvl w:ilvl="0" w:tplc="D15659C4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BF7ACE"/>
    <w:multiLevelType w:val="hybridMultilevel"/>
    <w:tmpl w:val="71D0C8FE"/>
    <w:lvl w:ilvl="0" w:tplc="4044E13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7B086A32">
      <w:start w:val="1"/>
      <w:numFmt w:val="bullet"/>
      <w:lvlText w:val=""/>
      <w:lvlJc w:val="left"/>
      <w:pPr>
        <w:tabs>
          <w:tab w:val="num" w:pos="907"/>
        </w:tabs>
        <w:ind w:left="907" w:hanging="34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979F0"/>
    <w:multiLevelType w:val="hybridMultilevel"/>
    <w:tmpl w:val="24761C18"/>
    <w:lvl w:ilvl="0" w:tplc="C33671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3661A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B3330C"/>
    <w:multiLevelType w:val="hybridMultilevel"/>
    <w:tmpl w:val="31BA2FA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FD50004"/>
    <w:multiLevelType w:val="hybridMultilevel"/>
    <w:tmpl w:val="35544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B4155"/>
    <w:multiLevelType w:val="hybridMultilevel"/>
    <w:tmpl w:val="1E72469C"/>
    <w:lvl w:ilvl="0" w:tplc="3C6A1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51139"/>
    <w:multiLevelType w:val="hybridMultilevel"/>
    <w:tmpl w:val="BCFA6CE2"/>
    <w:lvl w:ilvl="0" w:tplc="5FC6B8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1075A2"/>
    <w:multiLevelType w:val="hybridMultilevel"/>
    <w:tmpl w:val="58869E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50483"/>
    <w:multiLevelType w:val="hybridMultilevel"/>
    <w:tmpl w:val="623AEB0A"/>
    <w:lvl w:ilvl="0" w:tplc="0B68D4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A3914">
      <w:start w:val="1"/>
      <w:numFmt w:val="bullet"/>
      <w:lvlText w:val=""/>
      <w:lvlJc w:val="left"/>
      <w:pPr>
        <w:tabs>
          <w:tab w:val="num" w:pos="130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0723EC"/>
    <w:multiLevelType w:val="hybridMultilevel"/>
    <w:tmpl w:val="8A0A124E"/>
    <w:lvl w:ilvl="0" w:tplc="293C2A6A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1315F4"/>
    <w:multiLevelType w:val="hybridMultilevel"/>
    <w:tmpl w:val="F028D234"/>
    <w:lvl w:ilvl="0" w:tplc="0AE43A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3C4823"/>
    <w:multiLevelType w:val="hybridMultilevel"/>
    <w:tmpl w:val="25F0CFEC"/>
    <w:lvl w:ilvl="0" w:tplc="45C03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0F26A08"/>
    <w:multiLevelType w:val="hybridMultilevel"/>
    <w:tmpl w:val="26B2C692"/>
    <w:lvl w:ilvl="0" w:tplc="3C6A1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C0205"/>
    <w:multiLevelType w:val="hybridMultilevel"/>
    <w:tmpl w:val="59CC7080"/>
    <w:lvl w:ilvl="0" w:tplc="B104975E">
      <w:start w:val="1"/>
      <w:numFmt w:val="bullet"/>
      <w:lvlText w:val="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6">
    <w:nsid w:val="41CA21BA"/>
    <w:multiLevelType w:val="hybridMultilevel"/>
    <w:tmpl w:val="DE50390C"/>
    <w:lvl w:ilvl="0" w:tplc="3B6AE608">
      <w:start w:val="1"/>
      <w:numFmt w:val="decimal"/>
      <w:lvlText w:val="%1) 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2004F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A7E89"/>
    <w:multiLevelType w:val="hybridMultilevel"/>
    <w:tmpl w:val="2A86C548"/>
    <w:lvl w:ilvl="0" w:tplc="E7925F00">
      <w:start w:val="1"/>
      <w:numFmt w:val="bullet"/>
      <w:lvlText w:val=""/>
      <w:lvlJc w:val="left"/>
      <w:pPr>
        <w:tabs>
          <w:tab w:val="num" w:pos="991"/>
        </w:tabs>
        <w:ind w:left="991" w:hanging="283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28">
    <w:nsid w:val="42724CDD"/>
    <w:multiLevelType w:val="hybridMultilevel"/>
    <w:tmpl w:val="1562B48A"/>
    <w:lvl w:ilvl="0" w:tplc="A0C663B2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D33D42"/>
    <w:multiLevelType w:val="hybridMultilevel"/>
    <w:tmpl w:val="7BFA9914"/>
    <w:lvl w:ilvl="0" w:tplc="FF66B8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06C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CBD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8A0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6AB9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2C5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821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2656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763A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213FD4"/>
    <w:multiLevelType w:val="hybridMultilevel"/>
    <w:tmpl w:val="C80C1F1C"/>
    <w:lvl w:ilvl="0" w:tplc="E7925F0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1">
    <w:nsid w:val="454F1C4F"/>
    <w:multiLevelType w:val="hybridMultilevel"/>
    <w:tmpl w:val="9082324A"/>
    <w:lvl w:ilvl="0" w:tplc="86D07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12F5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C3F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6A3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0A0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85B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ECB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06D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05F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026B4E"/>
    <w:multiLevelType w:val="hybridMultilevel"/>
    <w:tmpl w:val="86C0143E"/>
    <w:lvl w:ilvl="0" w:tplc="B104975E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7327E74"/>
    <w:multiLevelType w:val="hybridMultilevel"/>
    <w:tmpl w:val="0EE6E2D2"/>
    <w:lvl w:ilvl="0" w:tplc="6F663B5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98B1436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4D532E1A"/>
    <w:multiLevelType w:val="hybridMultilevel"/>
    <w:tmpl w:val="B7083DE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E5008FB"/>
    <w:multiLevelType w:val="hybridMultilevel"/>
    <w:tmpl w:val="5E962658"/>
    <w:lvl w:ilvl="0" w:tplc="B104975E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67A43C7"/>
    <w:multiLevelType w:val="hybridMultilevel"/>
    <w:tmpl w:val="C1567870"/>
    <w:lvl w:ilvl="0" w:tplc="3DF6849C">
      <w:start w:val="1"/>
      <w:numFmt w:val="bullet"/>
      <w:lvlText w:val=""/>
      <w:lvlJc w:val="left"/>
      <w:pPr>
        <w:tabs>
          <w:tab w:val="num" w:pos="1020"/>
        </w:tabs>
        <w:ind w:left="1020" w:hanging="340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0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A56AE9"/>
    <w:multiLevelType w:val="hybridMultilevel"/>
    <w:tmpl w:val="4A3E8BAE"/>
    <w:lvl w:ilvl="0" w:tplc="B1AA4656">
      <w:start w:val="1"/>
      <w:numFmt w:val="decimal"/>
      <w:lvlText w:val="%1 - 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2">
    <w:nsid w:val="6E8B0D88"/>
    <w:multiLevelType w:val="hybridMultilevel"/>
    <w:tmpl w:val="8B92E0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9B62D8"/>
    <w:multiLevelType w:val="hybridMultilevel"/>
    <w:tmpl w:val="A5F08B18"/>
    <w:lvl w:ilvl="0" w:tplc="F3243D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1E022BA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7C5C376A"/>
    <w:multiLevelType w:val="hybridMultilevel"/>
    <w:tmpl w:val="26A4ECAE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FE07C91"/>
    <w:multiLevelType w:val="hybridMultilevel"/>
    <w:tmpl w:val="0FC8CB80"/>
    <w:lvl w:ilvl="0" w:tplc="67745BD2">
      <w:start w:val="1"/>
      <w:numFmt w:val="bullet"/>
      <w:lvlText w:val=""/>
      <w:lvlJc w:val="left"/>
      <w:pPr>
        <w:tabs>
          <w:tab w:val="num" w:pos="850"/>
        </w:tabs>
        <w:ind w:left="850" w:hanging="283"/>
      </w:pPr>
      <w:rPr>
        <w:rFonts w:ascii="Wingdings 2" w:hAnsi="Wingdings 2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5"/>
  </w:num>
  <w:num w:numId="5">
    <w:abstractNumId w:val="24"/>
  </w:num>
  <w:num w:numId="6">
    <w:abstractNumId w:val="11"/>
  </w:num>
  <w:num w:numId="7">
    <w:abstractNumId w:val="38"/>
  </w:num>
  <w:num w:numId="8">
    <w:abstractNumId w:val="47"/>
  </w:num>
  <w:num w:numId="9">
    <w:abstractNumId w:val="3"/>
  </w:num>
  <w:num w:numId="10">
    <w:abstractNumId w:val="14"/>
  </w:num>
  <w:num w:numId="11">
    <w:abstractNumId w:val="34"/>
  </w:num>
  <w:num w:numId="12">
    <w:abstractNumId w:val="44"/>
  </w:num>
  <w:num w:numId="13">
    <w:abstractNumId w:val="16"/>
  </w:num>
  <w:num w:numId="14">
    <w:abstractNumId w:val="22"/>
  </w:num>
  <w:num w:numId="15">
    <w:abstractNumId w:val="21"/>
  </w:num>
  <w:num w:numId="16">
    <w:abstractNumId w:val="10"/>
  </w:num>
  <w:num w:numId="17">
    <w:abstractNumId w:val="40"/>
  </w:num>
  <w:num w:numId="18">
    <w:abstractNumId w:val="6"/>
  </w:num>
  <w:num w:numId="19">
    <w:abstractNumId w:val="43"/>
  </w:num>
  <w:num w:numId="20">
    <w:abstractNumId w:val="32"/>
  </w:num>
  <w:num w:numId="21">
    <w:abstractNumId w:val="45"/>
  </w:num>
  <w:num w:numId="22">
    <w:abstractNumId w:val="12"/>
  </w:num>
  <w:num w:numId="23">
    <w:abstractNumId w:val="23"/>
  </w:num>
  <w:num w:numId="24">
    <w:abstractNumId w:val="8"/>
  </w:num>
  <w:num w:numId="25">
    <w:abstractNumId w:val="36"/>
  </w:num>
  <w:num w:numId="26">
    <w:abstractNumId w:val="33"/>
  </w:num>
  <w:num w:numId="27">
    <w:abstractNumId w:val="37"/>
  </w:num>
  <w:num w:numId="28">
    <w:abstractNumId w:val="4"/>
  </w:num>
  <w:num w:numId="29">
    <w:abstractNumId w:val="26"/>
  </w:num>
  <w:num w:numId="30">
    <w:abstractNumId w:val="27"/>
  </w:num>
  <w:num w:numId="31">
    <w:abstractNumId w:val="30"/>
  </w:num>
  <w:num w:numId="32">
    <w:abstractNumId w:val="48"/>
  </w:num>
  <w:num w:numId="33">
    <w:abstractNumId w:val="1"/>
  </w:num>
  <w:num w:numId="34">
    <w:abstractNumId w:val="19"/>
  </w:num>
  <w:num w:numId="35">
    <w:abstractNumId w:val="7"/>
  </w:num>
  <w:num w:numId="36">
    <w:abstractNumId w:val="0"/>
  </w:num>
  <w:num w:numId="37">
    <w:abstractNumId w:val="28"/>
  </w:num>
  <w:num w:numId="38">
    <w:abstractNumId w:val="41"/>
  </w:num>
  <w:num w:numId="39">
    <w:abstractNumId w:val="39"/>
  </w:num>
  <w:num w:numId="40">
    <w:abstractNumId w:val="18"/>
  </w:num>
  <w:num w:numId="41">
    <w:abstractNumId w:val="31"/>
  </w:num>
  <w:num w:numId="42">
    <w:abstractNumId w:val="25"/>
  </w:num>
  <w:num w:numId="43">
    <w:abstractNumId w:val="15"/>
  </w:num>
  <w:num w:numId="44">
    <w:abstractNumId w:val="2"/>
  </w:num>
  <w:num w:numId="45">
    <w:abstractNumId w:val="20"/>
  </w:num>
  <w:num w:numId="46">
    <w:abstractNumId w:val="46"/>
  </w:num>
  <w:num w:numId="47">
    <w:abstractNumId w:val="35"/>
  </w:num>
  <w:num w:numId="48">
    <w:abstractNumId w:val="29"/>
  </w:num>
  <w:num w:numId="49">
    <w:abstractNumId w:val="4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26131"/>
    <w:rsid w:val="00057897"/>
    <w:rsid w:val="000701CD"/>
    <w:rsid w:val="00070275"/>
    <w:rsid w:val="00093308"/>
    <w:rsid w:val="000B4B22"/>
    <w:rsid w:val="000C1008"/>
    <w:rsid w:val="000C1769"/>
    <w:rsid w:val="000C6AA1"/>
    <w:rsid w:val="000C7CE8"/>
    <w:rsid w:val="000D6075"/>
    <w:rsid w:val="000E3645"/>
    <w:rsid w:val="00106E22"/>
    <w:rsid w:val="00124001"/>
    <w:rsid w:val="001259B5"/>
    <w:rsid w:val="001411D6"/>
    <w:rsid w:val="00153405"/>
    <w:rsid w:val="0015485D"/>
    <w:rsid w:val="001621A9"/>
    <w:rsid w:val="00165D8F"/>
    <w:rsid w:val="0018025E"/>
    <w:rsid w:val="0019190A"/>
    <w:rsid w:val="001A00CB"/>
    <w:rsid w:val="001A3328"/>
    <w:rsid w:val="001A44C7"/>
    <w:rsid w:val="001B1DE2"/>
    <w:rsid w:val="001C00D0"/>
    <w:rsid w:val="001C0361"/>
    <w:rsid w:val="001E3C89"/>
    <w:rsid w:val="001F70FB"/>
    <w:rsid w:val="00207D47"/>
    <w:rsid w:val="00210F14"/>
    <w:rsid w:val="002426AD"/>
    <w:rsid w:val="00254AE2"/>
    <w:rsid w:val="0026039C"/>
    <w:rsid w:val="0026545D"/>
    <w:rsid w:val="00265B0E"/>
    <w:rsid w:val="002B2882"/>
    <w:rsid w:val="002B604C"/>
    <w:rsid w:val="002D10F5"/>
    <w:rsid w:val="002D67E9"/>
    <w:rsid w:val="002E52C3"/>
    <w:rsid w:val="002E7BC3"/>
    <w:rsid w:val="002F7B30"/>
    <w:rsid w:val="003236E7"/>
    <w:rsid w:val="003331BD"/>
    <w:rsid w:val="00335005"/>
    <w:rsid w:val="003635F9"/>
    <w:rsid w:val="00365D29"/>
    <w:rsid w:val="003735A9"/>
    <w:rsid w:val="00382A38"/>
    <w:rsid w:val="003B5259"/>
    <w:rsid w:val="003D54D9"/>
    <w:rsid w:val="003E2024"/>
    <w:rsid w:val="003F04C9"/>
    <w:rsid w:val="003F2446"/>
    <w:rsid w:val="00433808"/>
    <w:rsid w:val="004418BE"/>
    <w:rsid w:val="00444898"/>
    <w:rsid w:val="0045203F"/>
    <w:rsid w:val="00462991"/>
    <w:rsid w:val="00465FC4"/>
    <w:rsid w:val="00470FA2"/>
    <w:rsid w:val="00484658"/>
    <w:rsid w:val="00494B0A"/>
    <w:rsid w:val="004A1DF6"/>
    <w:rsid w:val="004B110C"/>
    <w:rsid w:val="004B747D"/>
    <w:rsid w:val="004C1A1D"/>
    <w:rsid w:val="004C1C4F"/>
    <w:rsid w:val="004C29CA"/>
    <w:rsid w:val="004E7923"/>
    <w:rsid w:val="004F1BCA"/>
    <w:rsid w:val="00507667"/>
    <w:rsid w:val="005330AF"/>
    <w:rsid w:val="005556B1"/>
    <w:rsid w:val="00555E83"/>
    <w:rsid w:val="00557FE3"/>
    <w:rsid w:val="005723FA"/>
    <w:rsid w:val="0058311F"/>
    <w:rsid w:val="005956E4"/>
    <w:rsid w:val="005B04B7"/>
    <w:rsid w:val="005B20E0"/>
    <w:rsid w:val="005E293B"/>
    <w:rsid w:val="005E6407"/>
    <w:rsid w:val="005E7086"/>
    <w:rsid w:val="00603A81"/>
    <w:rsid w:val="00632757"/>
    <w:rsid w:val="0063427E"/>
    <w:rsid w:val="00647BF7"/>
    <w:rsid w:val="006809CA"/>
    <w:rsid w:val="00686D18"/>
    <w:rsid w:val="006A107F"/>
    <w:rsid w:val="006B43A7"/>
    <w:rsid w:val="006C110E"/>
    <w:rsid w:val="006C20EE"/>
    <w:rsid w:val="006E76A8"/>
    <w:rsid w:val="006F0F6F"/>
    <w:rsid w:val="00705D12"/>
    <w:rsid w:val="007150F4"/>
    <w:rsid w:val="007461F2"/>
    <w:rsid w:val="0075729F"/>
    <w:rsid w:val="007A457F"/>
    <w:rsid w:val="007B2AC1"/>
    <w:rsid w:val="007C3D1C"/>
    <w:rsid w:val="007C5C50"/>
    <w:rsid w:val="007E71AC"/>
    <w:rsid w:val="0080009A"/>
    <w:rsid w:val="00805638"/>
    <w:rsid w:val="00817E59"/>
    <w:rsid w:val="00831D69"/>
    <w:rsid w:val="00835C1D"/>
    <w:rsid w:val="00840D60"/>
    <w:rsid w:val="00865111"/>
    <w:rsid w:val="00891E02"/>
    <w:rsid w:val="00891FBA"/>
    <w:rsid w:val="00893126"/>
    <w:rsid w:val="008C2813"/>
    <w:rsid w:val="008E0D97"/>
    <w:rsid w:val="008F727B"/>
    <w:rsid w:val="0094004F"/>
    <w:rsid w:val="00945883"/>
    <w:rsid w:val="0094731C"/>
    <w:rsid w:val="009538D0"/>
    <w:rsid w:val="009620E8"/>
    <w:rsid w:val="009728D9"/>
    <w:rsid w:val="0097792F"/>
    <w:rsid w:val="009967EF"/>
    <w:rsid w:val="009A1A92"/>
    <w:rsid w:val="00A40574"/>
    <w:rsid w:val="00A562D7"/>
    <w:rsid w:val="00A61F80"/>
    <w:rsid w:val="00A739D1"/>
    <w:rsid w:val="00A767FE"/>
    <w:rsid w:val="00A92FF2"/>
    <w:rsid w:val="00A930FE"/>
    <w:rsid w:val="00A933AA"/>
    <w:rsid w:val="00AC79EC"/>
    <w:rsid w:val="00B17B67"/>
    <w:rsid w:val="00B406B1"/>
    <w:rsid w:val="00B42187"/>
    <w:rsid w:val="00B47A40"/>
    <w:rsid w:val="00BA148B"/>
    <w:rsid w:val="00BA1D6E"/>
    <w:rsid w:val="00BA3A4E"/>
    <w:rsid w:val="00BC26DF"/>
    <w:rsid w:val="00BE0954"/>
    <w:rsid w:val="00C04EB2"/>
    <w:rsid w:val="00C2307C"/>
    <w:rsid w:val="00C23CFE"/>
    <w:rsid w:val="00C2681F"/>
    <w:rsid w:val="00C44976"/>
    <w:rsid w:val="00C50E63"/>
    <w:rsid w:val="00C61FCB"/>
    <w:rsid w:val="00C73CA6"/>
    <w:rsid w:val="00C73E4D"/>
    <w:rsid w:val="00C92B90"/>
    <w:rsid w:val="00C95C00"/>
    <w:rsid w:val="00CA366F"/>
    <w:rsid w:val="00CC5477"/>
    <w:rsid w:val="00CD0516"/>
    <w:rsid w:val="00CD066F"/>
    <w:rsid w:val="00CD5911"/>
    <w:rsid w:val="00CE653A"/>
    <w:rsid w:val="00CF6F8C"/>
    <w:rsid w:val="00D05209"/>
    <w:rsid w:val="00D05255"/>
    <w:rsid w:val="00D05D58"/>
    <w:rsid w:val="00D1195A"/>
    <w:rsid w:val="00D3312C"/>
    <w:rsid w:val="00D4274A"/>
    <w:rsid w:val="00D5061E"/>
    <w:rsid w:val="00D51425"/>
    <w:rsid w:val="00D70C3F"/>
    <w:rsid w:val="00D85358"/>
    <w:rsid w:val="00D868CA"/>
    <w:rsid w:val="00DB2970"/>
    <w:rsid w:val="00DD5E34"/>
    <w:rsid w:val="00DE0220"/>
    <w:rsid w:val="00DF3E00"/>
    <w:rsid w:val="00DF648A"/>
    <w:rsid w:val="00E02CE6"/>
    <w:rsid w:val="00E16EB6"/>
    <w:rsid w:val="00E20F21"/>
    <w:rsid w:val="00E405A9"/>
    <w:rsid w:val="00E45A96"/>
    <w:rsid w:val="00E776CD"/>
    <w:rsid w:val="00E93C24"/>
    <w:rsid w:val="00EA0BCE"/>
    <w:rsid w:val="00EA2835"/>
    <w:rsid w:val="00EA4D8D"/>
    <w:rsid w:val="00EA7AA8"/>
    <w:rsid w:val="00EA7B87"/>
    <w:rsid w:val="00EB0840"/>
    <w:rsid w:val="00EB367E"/>
    <w:rsid w:val="00EC05C6"/>
    <w:rsid w:val="00EC168F"/>
    <w:rsid w:val="00EC50E1"/>
    <w:rsid w:val="00EC7A55"/>
    <w:rsid w:val="00EE359F"/>
    <w:rsid w:val="00EF271E"/>
    <w:rsid w:val="00F14EE9"/>
    <w:rsid w:val="00F172FC"/>
    <w:rsid w:val="00F21D3B"/>
    <w:rsid w:val="00F338F2"/>
    <w:rsid w:val="00F50588"/>
    <w:rsid w:val="00F5300C"/>
    <w:rsid w:val="00F53DF2"/>
    <w:rsid w:val="00F804DC"/>
    <w:rsid w:val="00F842BA"/>
    <w:rsid w:val="00F85BE7"/>
    <w:rsid w:val="00F975D6"/>
    <w:rsid w:val="00FB6C3C"/>
    <w:rsid w:val="00FC1E2E"/>
    <w:rsid w:val="00FC3439"/>
    <w:rsid w:val="00FD2D1A"/>
    <w:rsid w:val="00FE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2426AD"/>
    <w:pPr>
      <w:keepNext/>
      <w:tabs>
        <w:tab w:val="left" w:pos="-127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2426A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26A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aliases w:val="текст,Основной текст 1,Body Text Indent"/>
    <w:basedOn w:val="a"/>
    <w:link w:val="ae"/>
    <w:rsid w:val="00F530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Body Text Indent Знак"/>
    <w:basedOn w:val="a0"/>
    <w:link w:val="ad"/>
    <w:rsid w:val="00F5300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5300C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paragraph" w:styleId="af0">
    <w:name w:val="Block Text"/>
    <w:basedOn w:val="a"/>
    <w:rsid w:val="0050766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2426A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2426A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426A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13">
    <w:name w:val="s_13"/>
    <w:basedOn w:val="a"/>
    <w:rsid w:val="002426AD"/>
    <w:pPr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DA3B-8774-4FBD-AC6A-893494EA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12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106</cp:revision>
  <cp:lastPrinted>2016-03-12T15:57:00Z</cp:lastPrinted>
  <dcterms:created xsi:type="dcterms:W3CDTF">2013-11-10T08:52:00Z</dcterms:created>
  <dcterms:modified xsi:type="dcterms:W3CDTF">2018-01-10T12:12:00Z</dcterms:modified>
</cp:coreProperties>
</file>